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034" w:type="dxa"/>
        <w:jc w:val="center"/>
        <w:tblLook w:val="01E0" w:firstRow="1" w:lastRow="1" w:firstColumn="1" w:lastColumn="1" w:noHBand="0" w:noVBand="0"/>
      </w:tblPr>
      <w:tblGrid>
        <w:gridCol w:w="7371"/>
        <w:gridCol w:w="6663"/>
      </w:tblGrid>
      <w:tr w:rsidR="001741EC" w:rsidRPr="002A6D84" w14:paraId="5E443D7D" w14:textId="77777777" w:rsidTr="00DF4D41">
        <w:trPr>
          <w:trHeight w:val="567"/>
          <w:jc w:val="center"/>
        </w:trPr>
        <w:tc>
          <w:tcPr>
            <w:tcW w:w="7371" w:type="dxa"/>
          </w:tcPr>
          <w:p w14:paraId="45FB12C8" w14:textId="74EC8E1F" w:rsidR="001741EC" w:rsidRPr="002A6D84" w:rsidRDefault="001741EC" w:rsidP="00085551">
            <w:pPr>
              <w:spacing w:line="288" w:lineRule="auto"/>
              <w:jc w:val="center"/>
              <w:rPr>
                <w:b/>
                <w:bCs/>
                <w:sz w:val="25"/>
                <w:szCs w:val="25"/>
              </w:rPr>
            </w:pPr>
            <w:r w:rsidRPr="002A6D84">
              <w:rPr>
                <w:noProof/>
                <w:sz w:val="26"/>
                <w:szCs w:val="26"/>
              </w:rPr>
              <mc:AlternateContent>
                <mc:Choice Requires="wps">
                  <w:drawing>
                    <wp:anchor distT="0" distB="0" distL="114300" distR="114300" simplePos="0" relativeHeight="251663360" behindDoc="0" locked="0" layoutInCell="1" allowOverlap="1" wp14:anchorId="46730CBD" wp14:editId="1C238BFC">
                      <wp:simplePos x="0" y="0"/>
                      <wp:positionH relativeFrom="column">
                        <wp:posOffset>1671955</wp:posOffset>
                      </wp:positionH>
                      <wp:positionV relativeFrom="paragraph">
                        <wp:posOffset>442595</wp:posOffset>
                      </wp:positionV>
                      <wp:extent cx="12382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0EEC2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5pt,34.85pt" to="229.15pt,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QLlHAIAADY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"/>
                  </w:pict>
                </mc:Fallback>
              </mc:AlternateContent>
            </w:r>
            <w:r w:rsidRPr="002A6D84">
              <w:rPr>
                <w:bCs/>
                <w:sz w:val="26"/>
                <w:szCs w:val="26"/>
              </w:rPr>
              <w:t>UBND TỈNH KHÁNH HÒA</w:t>
            </w:r>
            <w:r w:rsidRPr="002A6D84">
              <w:rPr>
                <w:bCs/>
                <w:sz w:val="25"/>
                <w:szCs w:val="25"/>
              </w:rPr>
              <w:br/>
            </w:r>
            <w:r w:rsidR="00133419" w:rsidRPr="002A6D84">
              <w:rPr>
                <w:b/>
                <w:sz w:val="26"/>
                <w:szCs w:val="26"/>
              </w:rPr>
              <w:t>SỞ NÔNG NGHIỆP VÀ MÔI TRƯỜNG</w:t>
            </w:r>
          </w:p>
        </w:tc>
        <w:tc>
          <w:tcPr>
            <w:tcW w:w="6663" w:type="dxa"/>
          </w:tcPr>
          <w:p w14:paraId="4C0C6FC0" w14:textId="77777777" w:rsidR="001741EC" w:rsidRPr="002A6D84" w:rsidRDefault="001741EC" w:rsidP="00085551">
            <w:pPr>
              <w:pStyle w:val="Heading1"/>
              <w:spacing w:before="0" w:after="0" w:line="288" w:lineRule="auto"/>
              <w:ind w:firstLine="0"/>
              <w:jc w:val="center"/>
              <w:rPr>
                <w:szCs w:val="26"/>
              </w:rPr>
            </w:pPr>
            <w:r w:rsidRPr="002A6D84">
              <w:rPr>
                <w:szCs w:val="26"/>
              </w:rPr>
              <w:t>CỘNG HÒA XÃ HỘI CHỦ NGHĨA VIỆT NAM</w:t>
            </w:r>
          </w:p>
          <w:p w14:paraId="14280493" w14:textId="77777777" w:rsidR="001741EC" w:rsidRPr="002A6D84" w:rsidRDefault="001741EC" w:rsidP="00085551">
            <w:pPr>
              <w:spacing w:line="288" w:lineRule="auto"/>
              <w:jc w:val="center"/>
              <w:rPr>
                <w:b/>
                <w:bCs/>
                <w:sz w:val="28"/>
                <w:szCs w:val="28"/>
              </w:rPr>
            </w:pPr>
            <w:r w:rsidRPr="002A6D84">
              <w:rPr>
                <w:rFonts w:ascii="Times New Roman Bold" w:hAnsi="Times New Roman Bold"/>
                <w:b/>
                <w:bCs/>
                <w:noProof/>
                <w:sz w:val="28"/>
                <w:szCs w:val="28"/>
              </w:rPr>
              <mc:AlternateContent>
                <mc:Choice Requires="wps">
                  <w:drawing>
                    <wp:anchor distT="0" distB="0" distL="114300" distR="114300" simplePos="0" relativeHeight="251662336" behindDoc="0" locked="0" layoutInCell="1" allowOverlap="1" wp14:anchorId="4A62E172" wp14:editId="50217C2A">
                      <wp:simplePos x="0" y="0"/>
                      <wp:positionH relativeFrom="column">
                        <wp:posOffset>984250</wp:posOffset>
                      </wp:positionH>
                      <wp:positionV relativeFrom="paragraph">
                        <wp:posOffset>218440</wp:posOffset>
                      </wp:positionV>
                      <wp:extent cx="2134870" cy="0"/>
                      <wp:effectExtent l="0" t="0" r="368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55B86"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17.2pt" to="245.6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lqCHg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"/>
                  </w:pict>
                </mc:Fallback>
              </mc:AlternateContent>
            </w:r>
            <w:r w:rsidRPr="002A6D84">
              <w:rPr>
                <w:rFonts w:ascii="Times New Roman Bold" w:hAnsi="Times New Roman Bold"/>
                <w:b/>
                <w:bCs/>
                <w:sz w:val="28"/>
                <w:szCs w:val="28"/>
              </w:rPr>
              <w:t>Độc lập - Tự do - Hạnh phúc</w:t>
            </w:r>
          </w:p>
        </w:tc>
      </w:tr>
      <w:tr w:rsidR="001741EC" w:rsidRPr="002A6D84" w14:paraId="2E45CA6A" w14:textId="77777777" w:rsidTr="00DF4D41">
        <w:trPr>
          <w:trHeight w:val="300"/>
          <w:jc w:val="center"/>
        </w:trPr>
        <w:tc>
          <w:tcPr>
            <w:tcW w:w="7371" w:type="dxa"/>
          </w:tcPr>
          <w:p w14:paraId="75FF2857" w14:textId="79F28742" w:rsidR="001741EC" w:rsidRPr="002A6D84" w:rsidRDefault="001741EC" w:rsidP="00085551">
            <w:pPr>
              <w:spacing w:before="60" w:after="60" w:line="288" w:lineRule="auto"/>
              <w:ind w:left="-113" w:right="-113"/>
              <w:jc w:val="center"/>
            </w:pPr>
          </w:p>
        </w:tc>
        <w:tc>
          <w:tcPr>
            <w:tcW w:w="6663" w:type="dxa"/>
          </w:tcPr>
          <w:p w14:paraId="58BB8E0F" w14:textId="6D3B5BB2" w:rsidR="001741EC" w:rsidRPr="002A6D84" w:rsidRDefault="001741EC" w:rsidP="00567F8E">
            <w:pPr>
              <w:spacing w:before="120" w:after="60" w:line="288" w:lineRule="auto"/>
              <w:jc w:val="center"/>
              <w:rPr>
                <w:i/>
                <w:sz w:val="26"/>
              </w:rPr>
            </w:pPr>
            <w:r w:rsidRPr="002A6D84">
              <w:rPr>
                <w:i/>
                <w:sz w:val="26"/>
              </w:rPr>
              <w:t>Khánh Hòa,  ngày         tháng       năm 202</w:t>
            </w:r>
            <w:r w:rsidR="00F3094A">
              <w:rPr>
                <w:i/>
                <w:sz w:val="26"/>
              </w:rPr>
              <w:t>6</w:t>
            </w:r>
          </w:p>
        </w:tc>
      </w:tr>
    </w:tbl>
    <w:p w14:paraId="1562CFE3" w14:textId="6C1D40BF" w:rsidR="00DF4D41" w:rsidRPr="002A6D84" w:rsidRDefault="00DF4D41" w:rsidP="00BB717D">
      <w:pPr>
        <w:spacing w:before="360" w:line="283" w:lineRule="auto"/>
        <w:jc w:val="center"/>
        <w:rPr>
          <w:b/>
          <w:sz w:val="28"/>
          <w:szCs w:val="28"/>
        </w:rPr>
      </w:pPr>
      <w:r w:rsidRPr="002A6D84">
        <w:rPr>
          <w:b/>
          <w:sz w:val="28"/>
          <w:szCs w:val="28"/>
        </w:rPr>
        <w:t xml:space="preserve">BẢN SO SÁNH, THUYẾT MINH DỰ THẢO </w:t>
      </w:r>
      <w:r w:rsidR="00F3094A">
        <w:rPr>
          <w:b/>
          <w:sz w:val="28"/>
          <w:szCs w:val="28"/>
        </w:rPr>
        <w:t>QUYẾT ĐỊNH</w:t>
      </w:r>
      <w:r w:rsidRPr="002A6D84">
        <w:rPr>
          <w:b/>
          <w:sz w:val="28"/>
          <w:szCs w:val="28"/>
        </w:rPr>
        <w:t xml:space="preserve"> CỦA </w:t>
      </w:r>
      <w:r w:rsidR="00F3094A">
        <w:rPr>
          <w:b/>
          <w:sz w:val="28"/>
          <w:szCs w:val="28"/>
        </w:rPr>
        <w:t>ỦY BAN</w:t>
      </w:r>
      <w:r w:rsidRPr="002A6D84">
        <w:rPr>
          <w:b/>
          <w:sz w:val="28"/>
          <w:szCs w:val="28"/>
        </w:rPr>
        <w:t xml:space="preserve"> NHÂN DÂN TỈNH</w:t>
      </w:r>
    </w:p>
    <w:p w14:paraId="6767F1E7" w14:textId="38DD859D" w:rsidR="00CF1FE4" w:rsidRPr="002A6D84" w:rsidRDefault="00251DEB" w:rsidP="00BB717D">
      <w:pPr>
        <w:spacing w:after="360" w:line="283" w:lineRule="auto"/>
        <w:jc w:val="center"/>
        <w:rPr>
          <w:b/>
          <w:sz w:val="28"/>
          <w:szCs w:val="28"/>
        </w:rPr>
      </w:pPr>
      <w:r>
        <w:rPr>
          <w:b/>
          <w:sz w:val="28"/>
          <w:szCs w:val="28"/>
        </w:rPr>
        <w:t xml:space="preserve">QUY ĐỊNH </w:t>
      </w:r>
      <w:r w:rsidR="00F3094A">
        <w:rPr>
          <w:b/>
          <w:sz w:val="28"/>
          <w:szCs w:val="28"/>
        </w:rPr>
        <w:t>HỆ SỐ ĐIỀU CHỈNH</w:t>
      </w:r>
      <w:r>
        <w:rPr>
          <w:b/>
          <w:sz w:val="28"/>
          <w:szCs w:val="28"/>
        </w:rPr>
        <w:t xml:space="preserve"> GIÁ ĐẤT </w:t>
      </w:r>
      <w:r w:rsidR="00F3094A">
        <w:rPr>
          <w:b/>
          <w:sz w:val="28"/>
          <w:szCs w:val="28"/>
        </w:rPr>
        <w:t xml:space="preserve">NĂM 2026 </w:t>
      </w:r>
      <w:r>
        <w:rPr>
          <w:b/>
          <w:sz w:val="28"/>
          <w:szCs w:val="28"/>
        </w:rPr>
        <w:t>TRÊN ĐỊA BÀN TỈNH KHÁNH HÒA</w:t>
      </w:r>
    </w:p>
    <w:tbl>
      <w:tblPr>
        <w:tblStyle w:val="TableGrid"/>
        <w:tblW w:w="14737" w:type="dxa"/>
        <w:jc w:val="center"/>
        <w:tblLayout w:type="fixed"/>
        <w:tblLook w:val="04A0" w:firstRow="1" w:lastRow="0" w:firstColumn="1" w:lastColumn="0" w:noHBand="0" w:noVBand="1"/>
      </w:tblPr>
      <w:tblGrid>
        <w:gridCol w:w="4815"/>
        <w:gridCol w:w="6237"/>
        <w:gridCol w:w="3685"/>
      </w:tblGrid>
      <w:tr w:rsidR="002A6D84" w:rsidRPr="00156DBE" w14:paraId="15A6E42D" w14:textId="77777777" w:rsidTr="00567F8E">
        <w:trPr>
          <w:jc w:val="center"/>
        </w:trPr>
        <w:tc>
          <w:tcPr>
            <w:tcW w:w="4815" w:type="dxa"/>
            <w:vAlign w:val="center"/>
          </w:tcPr>
          <w:p w14:paraId="68B4EDAA" w14:textId="309A8392" w:rsidR="00DF4D41" w:rsidRPr="00802675" w:rsidRDefault="00DF4D41" w:rsidP="00BB717D">
            <w:pPr>
              <w:widowControl w:val="0"/>
              <w:spacing w:before="60" w:after="60" w:line="281" w:lineRule="auto"/>
              <w:ind w:firstLine="170"/>
              <w:jc w:val="center"/>
              <w:rPr>
                <w:b/>
                <w:sz w:val="26"/>
                <w:szCs w:val="26"/>
              </w:rPr>
            </w:pPr>
            <w:r w:rsidRPr="00802675">
              <w:rPr>
                <w:b/>
                <w:sz w:val="26"/>
                <w:szCs w:val="26"/>
              </w:rPr>
              <w:t>QUY PHẠM PHÁP LUẬT HIỆN HÀNH</w:t>
            </w:r>
          </w:p>
        </w:tc>
        <w:tc>
          <w:tcPr>
            <w:tcW w:w="6237" w:type="dxa"/>
            <w:vAlign w:val="center"/>
          </w:tcPr>
          <w:p w14:paraId="000E8687" w14:textId="1F36145F" w:rsidR="00DF4D41" w:rsidRPr="00802675" w:rsidRDefault="00DF4D41" w:rsidP="00BB717D">
            <w:pPr>
              <w:widowControl w:val="0"/>
              <w:spacing w:before="60" w:after="60" w:line="281" w:lineRule="auto"/>
              <w:ind w:firstLine="170"/>
              <w:jc w:val="center"/>
              <w:rPr>
                <w:b/>
                <w:sz w:val="26"/>
                <w:szCs w:val="26"/>
              </w:rPr>
            </w:pPr>
            <w:r w:rsidRPr="00802675">
              <w:rPr>
                <w:b/>
                <w:sz w:val="26"/>
                <w:szCs w:val="26"/>
              </w:rPr>
              <w:t>DỰ THẢO VĂN BẢN</w:t>
            </w:r>
          </w:p>
        </w:tc>
        <w:tc>
          <w:tcPr>
            <w:tcW w:w="3685" w:type="dxa"/>
            <w:vAlign w:val="center"/>
          </w:tcPr>
          <w:p w14:paraId="484B8E82" w14:textId="3A1A855D" w:rsidR="00DF4D41" w:rsidRPr="00802675" w:rsidRDefault="00DF4D41" w:rsidP="00BB717D">
            <w:pPr>
              <w:widowControl w:val="0"/>
              <w:spacing w:before="60" w:after="60" w:line="281" w:lineRule="auto"/>
              <w:ind w:firstLine="170"/>
              <w:jc w:val="center"/>
              <w:rPr>
                <w:b/>
                <w:sz w:val="26"/>
                <w:szCs w:val="26"/>
              </w:rPr>
            </w:pPr>
            <w:r w:rsidRPr="00802675">
              <w:rPr>
                <w:b/>
                <w:sz w:val="26"/>
                <w:szCs w:val="26"/>
              </w:rPr>
              <w:t>THUYẾT MINH</w:t>
            </w:r>
          </w:p>
        </w:tc>
      </w:tr>
      <w:tr w:rsidR="00251DEB" w:rsidRPr="00156DBE" w14:paraId="680A3B92" w14:textId="77777777" w:rsidTr="00567F8E">
        <w:trPr>
          <w:trHeight w:val="1124"/>
          <w:jc w:val="center"/>
        </w:trPr>
        <w:tc>
          <w:tcPr>
            <w:tcW w:w="4815" w:type="dxa"/>
          </w:tcPr>
          <w:p w14:paraId="7910BBBB" w14:textId="1986E64E" w:rsidR="004024DF" w:rsidRPr="00802675" w:rsidRDefault="00F3094A" w:rsidP="00BB717D">
            <w:pPr>
              <w:pStyle w:val="BodyText"/>
              <w:widowControl w:val="0"/>
              <w:spacing w:before="60" w:after="60" w:line="281" w:lineRule="auto"/>
              <w:ind w:firstLine="170"/>
              <w:jc w:val="both"/>
              <w:rPr>
                <w:iCs/>
                <w:sz w:val="26"/>
                <w:szCs w:val="26"/>
              </w:rPr>
            </w:pPr>
            <w:r w:rsidRPr="00802675">
              <w:rPr>
                <w:iCs/>
                <w:sz w:val="26"/>
                <w:szCs w:val="26"/>
              </w:rPr>
              <w:t xml:space="preserve">Tại </w:t>
            </w:r>
            <w:r w:rsidRPr="00802675">
              <w:rPr>
                <w:sz w:val="26"/>
                <w:szCs w:val="26"/>
              </w:rPr>
              <w:t>khoản 2 Điều 8 Nghị quyết số 254/2025/QH15 của Quốc hội quy định một số cơ chế, chính sách tháo gỡ khó khăn, vướng mắc trong tổ chức thi hành Luật Đất đai</w:t>
            </w:r>
            <w:r w:rsidRPr="00802675">
              <w:rPr>
                <w:iCs/>
                <w:sz w:val="26"/>
                <w:szCs w:val="26"/>
              </w:rPr>
              <w:t xml:space="preserve"> quy định:</w:t>
            </w:r>
            <w:r w:rsidRPr="00802675">
              <w:rPr>
                <w:i/>
                <w:iCs/>
                <w:sz w:val="26"/>
                <w:szCs w:val="26"/>
              </w:rPr>
              <w:t xml:space="preserve"> </w:t>
            </w:r>
            <w:r w:rsidRPr="00802675">
              <w:rPr>
                <w:iCs/>
                <w:sz w:val="26"/>
                <w:szCs w:val="26"/>
              </w:rPr>
              <w:t>“</w:t>
            </w:r>
            <w:r w:rsidRPr="00802675">
              <w:rPr>
                <w:i/>
                <w:iCs/>
                <w:sz w:val="26"/>
                <w:szCs w:val="26"/>
              </w:rPr>
              <w:t>2. Ủy ban nhân dân cấp tỉnh quyết định ban hành hệ số điều chỉnh giá đất áp dụng từ ngày 01 tháng 01 hằng năm; trường hợp cần thiết, Ủy ban nhân dân cấp tỉnh quyết định sửa đổi, bổ sung hệ số điều chỉnh giá đất trong năm hoặc cho từng khu vực, vị trí để áp dụng.”</w:t>
            </w:r>
          </w:p>
        </w:tc>
        <w:tc>
          <w:tcPr>
            <w:tcW w:w="6237" w:type="dxa"/>
          </w:tcPr>
          <w:p w14:paraId="3CB3B606" w14:textId="77777777" w:rsidR="00251DEB" w:rsidRPr="00802675" w:rsidRDefault="00251DEB" w:rsidP="00BB717D">
            <w:pPr>
              <w:widowControl w:val="0"/>
              <w:spacing w:before="60" w:after="60" w:line="281" w:lineRule="auto"/>
              <w:ind w:firstLine="170"/>
              <w:jc w:val="both"/>
              <w:rPr>
                <w:b/>
                <w:sz w:val="26"/>
                <w:szCs w:val="26"/>
              </w:rPr>
            </w:pPr>
            <w:r w:rsidRPr="00802675">
              <w:rPr>
                <w:b/>
                <w:sz w:val="26"/>
                <w:szCs w:val="26"/>
              </w:rPr>
              <w:t>Điều 1. Phạm vi điều chỉnh</w:t>
            </w:r>
          </w:p>
          <w:p w14:paraId="11FEE3AE" w14:textId="2FCE19D2" w:rsidR="00251DEB" w:rsidRPr="00802675" w:rsidRDefault="00F3094A" w:rsidP="00BB717D">
            <w:pPr>
              <w:widowControl w:val="0"/>
              <w:spacing w:before="60" w:after="60" w:line="281" w:lineRule="auto"/>
              <w:ind w:firstLine="170"/>
              <w:jc w:val="both"/>
              <w:rPr>
                <w:sz w:val="26"/>
                <w:szCs w:val="26"/>
              </w:rPr>
            </w:pPr>
            <w:r w:rsidRPr="00802675">
              <w:rPr>
                <w:sz w:val="26"/>
                <w:szCs w:val="26"/>
              </w:rPr>
              <w:t>Quyết định này quy định hệ số điều chỉnh giá đất năm 2026 trên địa bàn tỉnh Khánh Hòa theo quy định tại khoản 2 Điều 8 Nghị quyết số 254/2025/QH15 của Quốc hội quy định một số cơ chế, chính sách tháo gỡ khó khăn, vướng mắc trong tổ chức thi hành Luật Đất đai.</w:t>
            </w:r>
          </w:p>
        </w:tc>
        <w:tc>
          <w:tcPr>
            <w:tcW w:w="3685" w:type="dxa"/>
          </w:tcPr>
          <w:p w14:paraId="7A714FAB" w14:textId="165EEB4D" w:rsidR="00251DEB" w:rsidRPr="00802675" w:rsidRDefault="00D3043D" w:rsidP="00BB717D">
            <w:pPr>
              <w:spacing w:before="60" w:after="60" w:line="281" w:lineRule="auto"/>
              <w:ind w:firstLine="170"/>
              <w:jc w:val="both"/>
              <w:rPr>
                <w:sz w:val="26"/>
                <w:szCs w:val="26"/>
              </w:rPr>
            </w:pPr>
            <w:r w:rsidRPr="00802675">
              <w:rPr>
                <w:sz w:val="26"/>
                <w:szCs w:val="26"/>
              </w:rPr>
              <w:t xml:space="preserve">Phù hợp với quy định </w:t>
            </w:r>
            <w:r w:rsidR="004024DF" w:rsidRPr="00802675">
              <w:rPr>
                <w:sz w:val="26"/>
                <w:szCs w:val="26"/>
              </w:rPr>
              <w:t xml:space="preserve">tại </w:t>
            </w:r>
            <w:r w:rsidR="004024DF" w:rsidRPr="00802675">
              <w:rPr>
                <w:bCs/>
                <w:iCs/>
                <w:color w:val="000000"/>
                <w:sz w:val="26"/>
                <w:szCs w:val="26"/>
              </w:rPr>
              <w:t xml:space="preserve">khoản 2 Điều </w:t>
            </w:r>
            <w:r w:rsidR="00F3094A" w:rsidRPr="00802675">
              <w:rPr>
                <w:bCs/>
                <w:iCs/>
                <w:color w:val="000000"/>
                <w:sz w:val="26"/>
                <w:szCs w:val="26"/>
              </w:rPr>
              <w:t>8</w:t>
            </w:r>
            <w:r w:rsidR="004024DF" w:rsidRPr="00802675">
              <w:rPr>
                <w:bCs/>
                <w:iCs/>
                <w:color w:val="000000"/>
                <w:sz w:val="26"/>
                <w:szCs w:val="26"/>
              </w:rPr>
              <w:t xml:space="preserve"> </w:t>
            </w:r>
            <w:r w:rsidR="00F3094A" w:rsidRPr="00802675">
              <w:rPr>
                <w:iCs/>
                <w:sz w:val="26"/>
                <w:szCs w:val="26"/>
              </w:rPr>
              <w:t>Nghị quyết số 254/2025/QH15</w:t>
            </w:r>
            <w:r w:rsidR="00834BE5" w:rsidRPr="00802675">
              <w:rPr>
                <w:iCs/>
                <w:sz w:val="26"/>
                <w:szCs w:val="26"/>
              </w:rPr>
              <w:t>.</w:t>
            </w:r>
          </w:p>
        </w:tc>
      </w:tr>
      <w:tr w:rsidR="00F73B3D" w:rsidRPr="00156DBE" w14:paraId="3B897002" w14:textId="77777777" w:rsidTr="00567F8E">
        <w:trPr>
          <w:trHeight w:val="567"/>
          <w:jc w:val="center"/>
        </w:trPr>
        <w:tc>
          <w:tcPr>
            <w:tcW w:w="4815" w:type="dxa"/>
          </w:tcPr>
          <w:p w14:paraId="38F9147F" w14:textId="673DFFBF"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i/>
                <w:sz w:val="26"/>
                <w:szCs w:val="26"/>
              </w:rPr>
            </w:pPr>
            <w:r w:rsidRPr="00802675">
              <w:rPr>
                <w:sz w:val="26"/>
                <w:szCs w:val="26"/>
              </w:rPr>
              <w:t>Theo Điều 4 Luật Đất đai 2024 quy định về Người sử dụng đất, cụ thể: “</w:t>
            </w:r>
            <w:r w:rsidRPr="00802675">
              <w:rPr>
                <w:i/>
                <w:sz w:val="26"/>
                <w:szCs w:val="26"/>
              </w:rPr>
              <w:t xml:space="preserve">Người sử dụng đất được Nhà nước giao đất, cho thuê đất, công nhận quyền sử dụng đất; đang sử dụng đất ổn định, đủ điều kiện cấp Giấy </w:t>
            </w:r>
            <w:r w:rsidRPr="00802675">
              <w:rPr>
                <w:i/>
                <w:sz w:val="26"/>
                <w:szCs w:val="26"/>
              </w:rPr>
              <w:lastRenderedPageBreak/>
              <w:t>chứng nhận quyền sử dụng đất, quyền sở hữu tài sản gắn liền với đất mà chưa được Nhà nước cấp Giấy chứng nhận quyền sử dụng đất, Giấy chứng nhận quyền sở hữu nhà ở và quyền sử dụng đất ở, Giấy chứng nhận quyền sử dụng đất, quyền sở hữu nhà ở và tài sản khác gắn liền với đất, Giấy chứng nhận quyền sử dụng đất, quyền sở hữu tài sản gắn liền với đất; nhận quyền sử dụng đất; thuê lại đất theo quy định của Luật này, bao gồm:</w:t>
            </w:r>
          </w:p>
          <w:p w14:paraId="46942527" w14:textId="77777777"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i/>
                <w:sz w:val="26"/>
                <w:szCs w:val="26"/>
              </w:rPr>
            </w:pPr>
            <w:r w:rsidRPr="00802675">
              <w:rPr>
                <w:i/>
                <w:sz w:val="26"/>
                <w:szCs w:val="26"/>
              </w:rPr>
              <w:t>1. Tổ chức trong nước gồm:</w:t>
            </w:r>
          </w:p>
          <w:p w14:paraId="3C621AEA" w14:textId="77777777"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i/>
                <w:sz w:val="26"/>
                <w:szCs w:val="26"/>
              </w:rPr>
            </w:pPr>
            <w:r w:rsidRPr="00802675">
              <w:rPr>
                <w:i/>
                <w:sz w:val="26"/>
                <w:szCs w:val="26"/>
              </w:rPr>
              <w:t>a) Cơ quan nhà nước, cơ quan Đảng Cộng sản Việt Nam, đơn vị vũ trang nhân dân, Mặt trận Tổ quốc Việt Nam, tổ chức chính trị - xã hội, tổ chức chính trị xã hội - nghề nghiệp, tổ chức xã hội, tổ chức xã hội - nghề nghiệp, đơn vị sự nghiệp công lập và tổ chức khác theo quy định của pháp luật;</w:t>
            </w:r>
          </w:p>
          <w:p w14:paraId="1AAF635E" w14:textId="77777777"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i/>
                <w:sz w:val="26"/>
                <w:szCs w:val="26"/>
              </w:rPr>
            </w:pPr>
            <w:r w:rsidRPr="00802675">
              <w:rPr>
                <w:i/>
                <w:sz w:val="26"/>
                <w:szCs w:val="26"/>
              </w:rPr>
              <w:t>b) Tổ chức kinh tế theo quy định của </w:t>
            </w:r>
            <w:bookmarkStart w:id="0" w:name="tvpllink_gwozgqnrqo_1"/>
            <w:r w:rsidRPr="00802675">
              <w:rPr>
                <w:i/>
                <w:sz w:val="26"/>
                <w:szCs w:val="26"/>
              </w:rPr>
              <w:t>Luật Đầu tư</w:t>
            </w:r>
            <w:bookmarkEnd w:id="0"/>
            <w:r w:rsidRPr="00802675">
              <w:rPr>
                <w:i/>
                <w:sz w:val="26"/>
                <w:szCs w:val="26"/>
              </w:rPr>
              <w:t>, trừ trường hợp quy định tại khoản 7 Điều này (sau đây gọi là tổ chức kinh tế);</w:t>
            </w:r>
          </w:p>
          <w:p w14:paraId="5583D740" w14:textId="77777777"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i/>
                <w:sz w:val="26"/>
                <w:szCs w:val="26"/>
              </w:rPr>
            </w:pPr>
            <w:r w:rsidRPr="00802675">
              <w:rPr>
                <w:i/>
                <w:sz w:val="26"/>
                <w:szCs w:val="26"/>
              </w:rPr>
              <w:t>2. Tổ chức tôn giáo, tổ chức tôn giáo trực thuộc;</w:t>
            </w:r>
          </w:p>
          <w:p w14:paraId="3DE5A4BE" w14:textId="77777777"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i/>
                <w:sz w:val="26"/>
                <w:szCs w:val="26"/>
              </w:rPr>
            </w:pPr>
            <w:r w:rsidRPr="00802675">
              <w:rPr>
                <w:i/>
                <w:sz w:val="26"/>
                <w:szCs w:val="26"/>
              </w:rPr>
              <w:t xml:space="preserve">3. Cá nhân trong nước, người Việt Nam định cư ở nước ngoài là công dân Việt Nam </w:t>
            </w:r>
            <w:r w:rsidRPr="00802675">
              <w:rPr>
                <w:i/>
                <w:sz w:val="26"/>
                <w:szCs w:val="26"/>
              </w:rPr>
              <w:lastRenderedPageBreak/>
              <w:t>(sau đây gọi là cá nhân);</w:t>
            </w:r>
          </w:p>
          <w:p w14:paraId="2DEDD57B" w14:textId="77777777"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i/>
                <w:sz w:val="26"/>
                <w:szCs w:val="26"/>
              </w:rPr>
            </w:pPr>
            <w:r w:rsidRPr="00802675">
              <w:rPr>
                <w:i/>
                <w:sz w:val="26"/>
                <w:szCs w:val="26"/>
              </w:rPr>
              <w:t>4. Cộng đồng dân cư;</w:t>
            </w:r>
          </w:p>
          <w:p w14:paraId="18239BF7" w14:textId="77777777"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i/>
                <w:sz w:val="26"/>
                <w:szCs w:val="26"/>
              </w:rPr>
            </w:pPr>
            <w:r w:rsidRPr="00802675">
              <w:rPr>
                <w:i/>
                <w:sz w:val="26"/>
                <w:szCs w:val="26"/>
              </w:rPr>
              <w:t>5. Tổ chức nước ngoài có chức năng ngoại giao gồm cơ quan đại diện ngoại giao, cơ quan lãnh sự, cơ quan đại diện khác của nước ngoài có chức năng ngoại giao được Chính phủ Việt Nam thừa nhận; cơ quan đại diện của tổ chức thuộc Liên hợp quốc, cơ quan hoặc tổ chức liên chính phủ, cơ quan đại diện của tổ chức liên chính phủ;</w:t>
            </w:r>
          </w:p>
          <w:p w14:paraId="292302C3" w14:textId="77777777"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i/>
                <w:sz w:val="26"/>
                <w:szCs w:val="26"/>
              </w:rPr>
            </w:pPr>
            <w:r w:rsidRPr="00802675">
              <w:rPr>
                <w:i/>
                <w:sz w:val="26"/>
                <w:szCs w:val="26"/>
              </w:rPr>
              <w:t>6. Người gốc Việt Nam định cư ở nước ngoài;</w:t>
            </w:r>
          </w:p>
          <w:p w14:paraId="7D184364" w14:textId="43A4DCB8" w:rsidR="00F73B3D" w:rsidRPr="00802675" w:rsidRDefault="00F73B3D" w:rsidP="00BB717D">
            <w:pPr>
              <w:pStyle w:val="NormalWeb"/>
              <w:widowControl w:val="0"/>
              <w:shd w:val="clear" w:color="auto" w:fill="FFFFFF"/>
              <w:spacing w:before="60" w:beforeAutospacing="0" w:after="60" w:afterAutospacing="0" w:line="281" w:lineRule="auto"/>
              <w:ind w:firstLine="170"/>
              <w:jc w:val="both"/>
              <w:rPr>
                <w:sz w:val="26"/>
                <w:szCs w:val="26"/>
              </w:rPr>
            </w:pPr>
            <w:r w:rsidRPr="00802675">
              <w:rPr>
                <w:i/>
                <w:sz w:val="26"/>
                <w:szCs w:val="26"/>
              </w:rPr>
              <w:t>7. Tổ chức kinh tế có vốn đầu tư nước ngoài.</w:t>
            </w:r>
            <w:r w:rsidRPr="00802675">
              <w:rPr>
                <w:sz w:val="26"/>
                <w:szCs w:val="26"/>
              </w:rPr>
              <w:t>”</w:t>
            </w:r>
          </w:p>
        </w:tc>
        <w:tc>
          <w:tcPr>
            <w:tcW w:w="6237" w:type="dxa"/>
          </w:tcPr>
          <w:p w14:paraId="2480B8AA" w14:textId="3C8E451C" w:rsidR="00F73B3D" w:rsidRPr="00802675" w:rsidRDefault="00F73B3D" w:rsidP="00BB717D">
            <w:pPr>
              <w:spacing w:before="60" w:after="60" w:line="281" w:lineRule="auto"/>
              <w:ind w:firstLine="170"/>
              <w:jc w:val="both"/>
              <w:rPr>
                <w:b/>
                <w:sz w:val="26"/>
                <w:szCs w:val="26"/>
              </w:rPr>
            </w:pPr>
            <w:r w:rsidRPr="00802675">
              <w:rPr>
                <w:b/>
                <w:sz w:val="26"/>
                <w:szCs w:val="26"/>
              </w:rPr>
              <w:lastRenderedPageBreak/>
              <w:t xml:space="preserve">Điều </w:t>
            </w:r>
            <w:r w:rsidR="00251DEB" w:rsidRPr="00802675">
              <w:rPr>
                <w:b/>
                <w:sz w:val="26"/>
                <w:szCs w:val="26"/>
              </w:rPr>
              <w:t>2</w:t>
            </w:r>
            <w:r w:rsidRPr="00802675">
              <w:rPr>
                <w:b/>
                <w:sz w:val="26"/>
                <w:szCs w:val="26"/>
              </w:rPr>
              <w:t xml:space="preserve">. </w:t>
            </w:r>
            <w:r w:rsidR="00251DEB" w:rsidRPr="00802675">
              <w:rPr>
                <w:b/>
                <w:sz w:val="26"/>
                <w:szCs w:val="26"/>
              </w:rPr>
              <w:t>Đ</w:t>
            </w:r>
            <w:r w:rsidRPr="00802675">
              <w:rPr>
                <w:b/>
                <w:sz w:val="26"/>
                <w:szCs w:val="26"/>
              </w:rPr>
              <w:t>ối tượng áp dụng</w:t>
            </w:r>
          </w:p>
          <w:p w14:paraId="2B2EF47A" w14:textId="77777777" w:rsidR="00F3094A" w:rsidRPr="00802675" w:rsidRDefault="00F3094A" w:rsidP="00BB717D">
            <w:pPr>
              <w:widowControl w:val="0"/>
              <w:spacing w:before="60" w:after="60" w:line="281" w:lineRule="auto"/>
              <w:ind w:firstLine="170"/>
              <w:jc w:val="both"/>
              <w:rPr>
                <w:sz w:val="26"/>
                <w:szCs w:val="26"/>
              </w:rPr>
            </w:pPr>
            <w:r w:rsidRPr="00802675">
              <w:rPr>
                <w:sz w:val="26"/>
                <w:szCs w:val="26"/>
              </w:rPr>
              <w:t xml:space="preserve">- Cơ quan thực hiện chức năng quản lý nhà nước về đất đai; cơ quan có chức năng xây dựng, sửa đổi, bổ sung, thẩm định, quyết định bảng giá đất, hệ số điều chỉnh giá </w:t>
            </w:r>
            <w:r w:rsidRPr="00802675">
              <w:rPr>
                <w:sz w:val="26"/>
                <w:szCs w:val="26"/>
              </w:rPr>
              <w:lastRenderedPageBreak/>
              <w:t>đất.</w:t>
            </w:r>
          </w:p>
          <w:p w14:paraId="4365BE97" w14:textId="77777777" w:rsidR="00F3094A" w:rsidRPr="00802675" w:rsidRDefault="00F3094A" w:rsidP="00BB717D">
            <w:pPr>
              <w:widowControl w:val="0"/>
              <w:spacing w:before="60" w:after="60" w:line="281" w:lineRule="auto"/>
              <w:ind w:firstLine="170"/>
              <w:jc w:val="both"/>
              <w:rPr>
                <w:sz w:val="26"/>
                <w:szCs w:val="26"/>
              </w:rPr>
            </w:pPr>
            <w:r w:rsidRPr="00802675">
              <w:rPr>
                <w:sz w:val="26"/>
                <w:szCs w:val="26"/>
              </w:rPr>
              <w:t>- Tổ chức tư vấn xác định giá đất, cá nhân hành nghề tư vấn xác định giá đất.</w:t>
            </w:r>
          </w:p>
          <w:p w14:paraId="314D91A1" w14:textId="77777777" w:rsidR="00F3094A" w:rsidRPr="00802675" w:rsidRDefault="00F3094A" w:rsidP="00BB717D">
            <w:pPr>
              <w:widowControl w:val="0"/>
              <w:spacing w:before="60" w:after="60" w:line="281" w:lineRule="auto"/>
              <w:ind w:firstLine="170"/>
              <w:jc w:val="both"/>
              <w:rPr>
                <w:sz w:val="26"/>
                <w:szCs w:val="26"/>
              </w:rPr>
            </w:pPr>
            <w:r w:rsidRPr="00802675">
              <w:rPr>
                <w:sz w:val="26"/>
                <w:szCs w:val="26"/>
              </w:rPr>
              <w:t>- Tổ chức, cá nhân khác có liên quan.</w:t>
            </w:r>
          </w:p>
          <w:p w14:paraId="583318B9" w14:textId="3D34BC77" w:rsidR="00F73B3D" w:rsidRPr="00802675" w:rsidRDefault="00F73B3D" w:rsidP="00BB717D">
            <w:pPr>
              <w:pStyle w:val="NormalWeb"/>
              <w:shd w:val="clear" w:color="auto" w:fill="FFFFFF"/>
              <w:spacing w:before="60" w:beforeAutospacing="0" w:after="60" w:afterAutospacing="0" w:line="281" w:lineRule="auto"/>
              <w:ind w:firstLine="170"/>
              <w:jc w:val="both"/>
              <w:rPr>
                <w:color w:val="000000"/>
                <w:sz w:val="26"/>
                <w:szCs w:val="26"/>
              </w:rPr>
            </w:pPr>
          </w:p>
        </w:tc>
        <w:tc>
          <w:tcPr>
            <w:tcW w:w="3685" w:type="dxa"/>
          </w:tcPr>
          <w:p w14:paraId="61D8217C" w14:textId="273EA97A" w:rsidR="00F73B3D" w:rsidRPr="00802675" w:rsidRDefault="00F73B3D" w:rsidP="00BB717D">
            <w:pPr>
              <w:spacing w:before="60" w:after="60" w:line="281" w:lineRule="auto"/>
              <w:ind w:firstLine="170"/>
              <w:jc w:val="both"/>
              <w:rPr>
                <w:sz w:val="26"/>
                <w:szCs w:val="26"/>
              </w:rPr>
            </w:pPr>
            <w:r w:rsidRPr="00802675">
              <w:rPr>
                <w:sz w:val="26"/>
                <w:szCs w:val="26"/>
              </w:rPr>
              <w:lastRenderedPageBreak/>
              <w:t xml:space="preserve">Ban hành quy định </w:t>
            </w:r>
            <w:r w:rsidR="00085551" w:rsidRPr="00802675">
              <w:rPr>
                <w:color w:val="000000"/>
                <w:sz w:val="26"/>
                <w:szCs w:val="26"/>
                <w:shd w:val="clear" w:color="auto" w:fill="FFFFFF"/>
              </w:rPr>
              <w:t xml:space="preserve">về quyền hạn và trách nhiệm của Nhà nước đại diện chủ sở hữu toàn dân về đất đai và thống nhất quản lý về đất đai, chế độ quản lý và sử dụng </w:t>
            </w:r>
            <w:r w:rsidR="00085551" w:rsidRPr="00802675">
              <w:rPr>
                <w:color w:val="000000"/>
                <w:sz w:val="26"/>
                <w:szCs w:val="26"/>
                <w:shd w:val="clear" w:color="auto" w:fill="FFFFFF"/>
              </w:rPr>
              <w:lastRenderedPageBreak/>
              <w:t xml:space="preserve">đất đai, quyền và nghĩa vụ của công dân, người sử dụng đất đối với đất đai </w:t>
            </w:r>
            <w:r w:rsidR="00085551" w:rsidRPr="00802675">
              <w:rPr>
                <w:sz w:val="26"/>
                <w:szCs w:val="26"/>
              </w:rPr>
              <w:t>trên địa bàn tỉnh Khánh Hòa.</w:t>
            </w:r>
            <w:r w:rsidRPr="00802675">
              <w:rPr>
                <w:sz w:val="26"/>
                <w:szCs w:val="26"/>
                <w:lang w:val="sv-SE"/>
              </w:rPr>
              <w:t xml:space="preserve"> </w:t>
            </w:r>
            <w:r w:rsidRPr="00802675">
              <w:rPr>
                <w:sz w:val="26"/>
                <w:szCs w:val="26"/>
              </w:rPr>
              <w:t>Người sử dụng đất thực hiện nghĩa vụ tài chính về đất đai cho các trường hợp quy định tại Điều 4</w:t>
            </w:r>
            <w:r w:rsidR="00BE7F2B" w:rsidRPr="00802675">
              <w:rPr>
                <w:sz w:val="26"/>
                <w:szCs w:val="26"/>
              </w:rPr>
              <w:t xml:space="preserve"> </w:t>
            </w:r>
            <w:r w:rsidRPr="00802675">
              <w:rPr>
                <w:sz w:val="26"/>
                <w:szCs w:val="26"/>
              </w:rPr>
              <w:t>Luật Đất đai 2024.</w:t>
            </w:r>
          </w:p>
        </w:tc>
      </w:tr>
      <w:tr w:rsidR="002A6D84" w:rsidRPr="00156DBE" w14:paraId="42693B5B" w14:textId="77777777" w:rsidTr="00567F8E">
        <w:trPr>
          <w:jc w:val="center"/>
        </w:trPr>
        <w:tc>
          <w:tcPr>
            <w:tcW w:w="4815" w:type="dxa"/>
          </w:tcPr>
          <w:p w14:paraId="2FC4D894" w14:textId="3A56E8DA" w:rsidR="00F3094A" w:rsidRPr="00802675" w:rsidRDefault="00567F8E" w:rsidP="00BB717D">
            <w:pPr>
              <w:pStyle w:val="NormalWeb"/>
              <w:widowControl w:val="0"/>
              <w:shd w:val="clear" w:color="auto" w:fill="FFFFFF"/>
              <w:spacing w:before="60" w:beforeAutospacing="0" w:after="60" w:afterAutospacing="0" w:line="281" w:lineRule="auto"/>
              <w:ind w:firstLine="170"/>
              <w:jc w:val="both"/>
              <w:rPr>
                <w:i/>
                <w:sz w:val="26"/>
                <w:szCs w:val="26"/>
              </w:rPr>
            </w:pPr>
            <w:r>
              <w:rPr>
                <w:sz w:val="26"/>
                <w:szCs w:val="26"/>
              </w:rPr>
              <w:lastRenderedPageBreak/>
              <w:t xml:space="preserve">- </w:t>
            </w:r>
            <w:r w:rsidR="00F3094A" w:rsidRPr="00802675">
              <w:rPr>
                <w:sz w:val="26"/>
                <w:szCs w:val="26"/>
              </w:rPr>
              <w:t>Tại khoản 1 Điều 7 Nghị quyết số 254/2025/QH15 quy định: “</w:t>
            </w:r>
            <w:r w:rsidR="00F3094A" w:rsidRPr="00802675">
              <w:rPr>
                <w:i/>
                <w:sz w:val="26"/>
                <w:szCs w:val="26"/>
              </w:rPr>
              <w:t xml:space="preserve">1. Bảng giá đất là một trong các căn cứ để tính tiền sử dụng đất, tiền thuê đất khi Nhà nước giao đất, cho thuê đất, cho phép chuyển mục đích sử dụng đất, công nhận quyền sử dụng đất; xác định giá khởi điểm để đấu giá quyền sử dụng đất; tính thuế, phí, lệ phí liên quan đến việc sử dụng đất; tính tiền xử phạt vi phạm hành chính trong lĩnh vực đất đai; tính giá trị quyền sử dụng đất khi cổ phần hóa doanh nghiệp nhà nước theo quy định của pháp luật </w:t>
            </w:r>
            <w:r w:rsidR="00F3094A" w:rsidRPr="00802675">
              <w:rPr>
                <w:i/>
                <w:sz w:val="26"/>
                <w:szCs w:val="26"/>
              </w:rPr>
              <w:lastRenderedPageBreak/>
              <w:t>về cổ phần hóa; thực hiện quyền và nghĩa vụ của người sử dụng đất đối với Nhà nước; bồi thường khi Nhà nước thu hồi đất.</w:t>
            </w:r>
          </w:p>
          <w:p w14:paraId="34E9C4CD" w14:textId="77777777" w:rsidR="001F37E8" w:rsidRPr="00802675" w:rsidRDefault="00F3094A" w:rsidP="00BB717D">
            <w:pPr>
              <w:pStyle w:val="NormalWeb"/>
              <w:widowControl w:val="0"/>
              <w:shd w:val="clear" w:color="auto" w:fill="FFFFFF"/>
              <w:spacing w:before="60" w:beforeAutospacing="0" w:after="60" w:afterAutospacing="0" w:line="281" w:lineRule="auto"/>
              <w:ind w:firstLine="170"/>
              <w:jc w:val="both"/>
              <w:rPr>
                <w:sz w:val="26"/>
                <w:szCs w:val="26"/>
              </w:rPr>
            </w:pPr>
            <w:r w:rsidRPr="00802675">
              <w:rPr>
                <w:i/>
                <w:sz w:val="26"/>
                <w:szCs w:val="26"/>
              </w:rPr>
              <w:t>Trường hợp giao đất, cho thuê đất để thực hiện dự án đầu tư lấn biển hoặc dự án đầu tư có hạng mục lấn biển hoặc các trường hợp không áp dụng được bảng giá đất thì thực hiện xác định giá đất cụ thể theo quy định của Luật Đất đai.</w:t>
            </w:r>
            <w:r w:rsidRPr="00802675">
              <w:rPr>
                <w:sz w:val="26"/>
                <w:szCs w:val="26"/>
              </w:rPr>
              <w:t>”</w:t>
            </w:r>
          </w:p>
          <w:p w14:paraId="369D580C" w14:textId="66C35FCA" w:rsidR="00F3094A" w:rsidRPr="00802675" w:rsidRDefault="00567F8E" w:rsidP="00BB717D">
            <w:pPr>
              <w:pStyle w:val="NormalWeb"/>
              <w:widowControl w:val="0"/>
              <w:shd w:val="clear" w:color="auto" w:fill="FFFFFF"/>
              <w:spacing w:before="60" w:beforeAutospacing="0" w:after="60" w:afterAutospacing="0" w:line="281" w:lineRule="auto"/>
              <w:ind w:firstLine="170"/>
              <w:jc w:val="both"/>
              <w:rPr>
                <w:sz w:val="26"/>
                <w:szCs w:val="26"/>
              </w:rPr>
            </w:pPr>
            <w:r>
              <w:rPr>
                <w:sz w:val="26"/>
                <w:szCs w:val="26"/>
              </w:rPr>
              <w:t xml:space="preserve">- </w:t>
            </w:r>
            <w:r w:rsidR="00F3094A" w:rsidRPr="00802675">
              <w:rPr>
                <w:sz w:val="26"/>
                <w:szCs w:val="26"/>
              </w:rPr>
              <w:t xml:space="preserve">Tại khoản 1 Điều 8 </w:t>
            </w:r>
            <w:r w:rsidR="000B230C" w:rsidRPr="00802675">
              <w:rPr>
                <w:iCs/>
                <w:sz w:val="26"/>
                <w:szCs w:val="26"/>
                <w:lang w:val="it-IT"/>
              </w:rPr>
              <w:t>Nghị định số 49/2026/NĐ-CP ngày 31/01/2026 của Chính phủ quy định chi tiết và hướng dẫn một số điều của Nghị quyết số 254/2025/QH15 của Quốc hội quy định</w:t>
            </w:r>
            <w:r w:rsidR="000B230C" w:rsidRPr="00802675">
              <w:rPr>
                <w:i/>
                <w:iCs/>
                <w:sz w:val="26"/>
                <w:szCs w:val="26"/>
                <w:lang w:val="it-IT"/>
              </w:rPr>
              <w:t xml:space="preserve"> “1. Hệ số điều chỉnh giá đất bao gồm hệ số điều chỉnh mức biến động thị trường, hệ số điều chỉnh theo quy hoạch và hệ số điều chỉnh theo yếu tố khác ảnh hưởng đến giá đất. Hệ số điều chỉnh giá đất được phân chia thành các mức khác nhau”.</w:t>
            </w:r>
          </w:p>
        </w:tc>
        <w:tc>
          <w:tcPr>
            <w:tcW w:w="6237" w:type="dxa"/>
          </w:tcPr>
          <w:p w14:paraId="4903FC26" w14:textId="77777777" w:rsidR="00F3094A" w:rsidRPr="00802675" w:rsidRDefault="00F3094A" w:rsidP="00BB717D">
            <w:pPr>
              <w:widowControl w:val="0"/>
              <w:spacing w:before="60" w:after="60" w:line="281" w:lineRule="auto"/>
              <w:ind w:firstLine="170"/>
              <w:jc w:val="both"/>
              <w:rPr>
                <w:b/>
                <w:bCs/>
                <w:sz w:val="26"/>
                <w:szCs w:val="26"/>
              </w:rPr>
            </w:pPr>
            <w:r w:rsidRPr="00802675">
              <w:rPr>
                <w:b/>
                <w:bCs/>
                <w:sz w:val="26"/>
                <w:szCs w:val="26"/>
              </w:rPr>
              <w:lastRenderedPageBreak/>
              <w:t>Điều 3. Hệ số điều chỉnh giá đất</w:t>
            </w:r>
          </w:p>
          <w:p w14:paraId="38ED27C1" w14:textId="77777777" w:rsidR="00F3094A" w:rsidRPr="00802675" w:rsidRDefault="00F3094A" w:rsidP="00BB717D">
            <w:pPr>
              <w:spacing w:before="60" w:after="60" w:line="281" w:lineRule="auto"/>
              <w:ind w:firstLine="170"/>
              <w:jc w:val="both"/>
              <w:rPr>
                <w:sz w:val="26"/>
                <w:szCs w:val="26"/>
              </w:rPr>
            </w:pPr>
            <w:r w:rsidRPr="00802675">
              <w:rPr>
                <w:sz w:val="26"/>
                <w:szCs w:val="26"/>
              </w:rPr>
              <w:t xml:space="preserve">1. </w:t>
            </w:r>
            <w:bookmarkStart w:id="1" w:name="_Hlk230540417"/>
            <w:r w:rsidRPr="00802675">
              <w:rPr>
                <w:sz w:val="26"/>
                <w:szCs w:val="26"/>
              </w:rPr>
              <w:t xml:space="preserve">Hệ số điều chỉnh giá đất </w:t>
            </w:r>
            <w:bookmarkEnd w:id="1"/>
            <w:r w:rsidRPr="00802675">
              <w:rPr>
                <w:sz w:val="26"/>
                <w:szCs w:val="26"/>
              </w:rPr>
              <w:t>quy định tại Quyết định này áp dụng cho các trường hợp quy định tại khoản 1 Điều 7 Nghị quyết số 254/2025/QH15.</w:t>
            </w:r>
          </w:p>
          <w:p w14:paraId="7D1AEACE" w14:textId="77777777" w:rsidR="00F3094A" w:rsidRPr="00802675" w:rsidRDefault="00F3094A" w:rsidP="00BB717D">
            <w:pPr>
              <w:widowControl w:val="0"/>
              <w:spacing w:before="60" w:after="60" w:line="281" w:lineRule="auto"/>
              <w:ind w:firstLine="170"/>
              <w:jc w:val="both"/>
              <w:rPr>
                <w:sz w:val="26"/>
                <w:szCs w:val="26"/>
              </w:rPr>
            </w:pPr>
            <w:r w:rsidRPr="00802675">
              <w:rPr>
                <w:sz w:val="26"/>
                <w:szCs w:val="26"/>
              </w:rPr>
              <w:t>2. Cách xác định giá đất: Giá đất theo Bảng giá đất nhân (x) lần lượt các hệ số điều chỉnh giá đất theo quy định tại khoản 3 Điều này.</w:t>
            </w:r>
          </w:p>
          <w:p w14:paraId="0CAEDCEC" w14:textId="77777777" w:rsidR="00F3094A" w:rsidRPr="00802675" w:rsidRDefault="00F3094A" w:rsidP="00BB717D">
            <w:pPr>
              <w:widowControl w:val="0"/>
              <w:spacing w:before="60" w:after="60" w:line="281" w:lineRule="auto"/>
              <w:ind w:firstLine="170"/>
              <w:jc w:val="both"/>
              <w:rPr>
                <w:bCs/>
                <w:sz w:val="26"/>
                <w:szCs w:val="26"/>
              </w:rPr>
            </w:pPr>
            <w:r w:rsidRPr="00802675">
              <w:rPr>
                <w:sz w:val="26"/>
                <w:szCs w:val="26"/>
              </w:rPr>
              <w:t>Tùy theo từng loại đất, đối tượng, hình thức sử dụng đất, khu vực, vị trí đất, hệ số sử dụng đất, cơ cấu sử dụng đất để áp dụng hệ số điều chỉnh giá đất cho phù hợp.</w:t>
            </w:r>
          </w:p>
          <w:p w14:paraId="2B5DF56B" w14:textId="77777777" w:rsidR="00F3094A" w:rsidRPr="00802675" w:rsidRDefault="00F3094A" w:rsidP="00BB717D">
            <w:pPr>
              <w:spacing w:before="60" w:after="60" w:line="281" w:lineRule="auto"/>
              <w:ind w:firstLine="170"/>
              <w:jc w:val="both"/>
              <w:rPr>
                <w:sz w:val="26"/>
                <w:szCs w:val="26"/>
              </w:rPr>
            </w:pPr>
            <w:r w:rsidRPr="00802675">
              <w:rPr>
                <w:sz w:val="26"/>
                <w:szCs w:val="26"/>
              </w:rPr>
              <w:lastRenderedPageBreak/>
              <w:t xml:space="preserve">3. </w:t>
            </w:r>
            <w:r w:rsidRPr="00802675">
              <w:rPr>
                <w:bCs/>
                <w:sz w:val="26"/>
                <w:szCs w:val="26"/>
              </w:rPr>
              <w:t xml:space="preserve">Hệ số điều chỉnh giá đất đối với các loại đất ban hành kèm theo Nghị quyết số 15/2025/NQ-HĐND ngày 18 tháng 12 năm 2025 của Hội đồng nhân dân tỉnh </w:t>
            </w:r>
            <w:r w:rsidRPr="00802675">
              <w:rPr>
                <w:bCs/>
                <w:sz w:val="26"/>
                <w:szCs w:val="26"/>
                <w:lang w:val="it-IT"/>
              </w:rPr>
              <w:t>quy định về bảng giá đất lần đầu áp dụng từ ngày 01 tháng 01 năm 2026 trên địa bàn tỉnh Khánh Hòa được xác định như sau:</w:t>
            </w:r>
          </w:p>
          <w:p w14:paraId="4E9CDFBD" w14:textId="77777777" w:rsidR="00F3094A" w:rsidRPr="00802675" w:rsidRDefault="00F3094A" w:rsidP="00BB717D">
            <w:pPr>
              <w:spacing w:before="60" w:after="60" w:line="281" w:lineRule="auto"/>
              <w:ind w:firstLine="170"/>
              <w:jc w:val="both"/>
              <w:rPr>
                <w:sz w:val="26"/>
                <w:szCs w:val="26"/>
              </w:rPr>
            </w:pPr>
            <w:r w:rsidRPr="00802675">
              <w:rPr>
                <w:sz w:val="26"/>
                <w:szCs w:val="26"/>
              </w:rPr>
              <w:t xml:space="preserve">a) Hệ số điều chỉnh mức biến động thị trường </w:t>
            </w:r>
            <w:bookmarkStart w:id="2" w:name="_Hlk227155739"/>
            <w:r w:rsidRPr="00802675">
              <w:rPr>
                <w:sz w:val="26"/>
                <w:szCs w:val="26"/>
              </w:rPr>
              <w:t xml:space="preserve">đối với các loại đất </w:t>
            </w:r>
            <w:bookmarkEnd w:id="2"/>
            <w:r w:rsidRPr="00802675">
              <w:rPr>
                <w:sz w:val="26"/>
                <w:szCs w:val="26"/>
              </w:rPr>
              <w:t>quy định tại Phụ lục I kèm theo Quyết định này.</w:t>
            </w:r>
          </w:p>
          <w:p w14:paraId="734035A4" w14:textId="77777777" w:rsidR="00F3094A" w:rsidRPr="00802675" w:rsidRDefault="00F3094A" w:rsidP="00BB717D">
            <w:pPr>
              <w:spacing w:before="60" w:after="60" w:line="281" w:lineRule="auto"/>
              <w:ind w:firstLine="170"/>
              <w:jc w:val="both"/>
              <w:rPr>
                <w:sz w:val="26"/>
                <w:szCs w:val="26"/>
              </w:rPr>
            </w:pPr>
            <w:r w:rsidRPr="00802675">
              <w:rPr>
                <w:sz w:val="26"/>
                <w:szCs w:val="26"/>
              </w:rPr>
              <w:t>b) Hệ số điều chỉnh theo quy hoạch đối với các loại đất quy định tại Phụ lục II kèm theo Quyết định này.</w:t>
            </w:r>
          </w:p>
          <w:p w14:paraId="0156C892" w14:textId="77777777" w:rsidR="00F3094A" w:rsidRPr="00802675" w:rsidRDefault="00F3094A" w:rsidP="00BB717D">
            <w:pPr>
              <w:spacing w:before="60" w:after="60" w:line="281" w:lineRule="auto"/>
              <w:ind w:firstLine="170"/>
              <w:jc w:val="both"/>
              <w:rPr>
                <w:sz w:val="26"/>
                <w:szCs w:val="26"/>
              </w:rPr>
            </w:pPr>
            <w:r w:rsidRPr="00802675">
              <w:rPr>
                <w:sz w:val="26"/>
                <w:szCs w:val="26"/>
              </w:rPr>
              <w:t>c) Hệ số điều chỉnh theo các yếu tố ảnh hưởng đối với các loại đất quy định tại Phụ lục III kèm theo Quyết định này.</w:t>
            </w:r>
          </w:p>
          <w:p w14:paraId="4D47A2B2" w14:textId="48541A9C" w:rsidR="00647E13" w:rsidRPr="00802675" w:rsidRDefault="00647E13" w:rsidP="00BB717D">
            <w:pPr>
              <w:pStyle w:val="BodyText2"/>
              <w:widowControl w:val="0"/>
              <w:spacing w:before="60" w:after="60" w:line="281" w:lineRule="auto"/>
              <w:ind w:firstLine="170"/>
              <w:jc w:val="both"/>
              <w:rPr>
                <w:bCs/>
                <w:sz w:val="26"/>
                <w:szCs w:val="26"/>
              </w:rPr>
            </w:pPr>
          </w:p>
        </w:tc>
        <w:tc>
          <w:tcPr>
            <w:tcW w:w="3685" w:type="dxa"/>
          </w:tcPr>
          <w:p w14:paraId="7EBA4947" w14:textId="77777777" w:rsidR="00567F8E" w:rsidRDefault="003F11DB" w:rsidP="00BB717D">
            <w:pPr>
              <w:widowControl w:val="0"/>
              <w:tabs>
                <w:tab w:val="left" w:pos="0"/>
              </w:tabs>
              <w:spacing w:before="60" w:after="60" w:line="281" w:lineRule="auto"/>
              <w:ind w:firstLine="170"/>
              <w:jc w:val="both"/>
              <w:rPr>
                <w:sz w:val="26"/>
                <w:szCs w:val="26"/>
              </w:rPr>
            </w:pPr>
            <w:r w:rsidRPr="00802675">
              <w:rPr>
                <w:sz w:val="26"/>
                <w:szCs w:val="26"/>
              </w:rPr>
              <w:lastRenderedPageBreak/>
              <w:t xml:space="preserve">1. </w:t>
            </w:r>
            <w:r w:rsidR="00C67B5B" w:rsidRPr="00802675">
              <w:rPr>
                <w:sz w:val="26"/>
                <w:szCs w:val="26"/>
              </w:rPr>
              <w:t>Các trường hợp áp dụng hệ số điều chỉnh giá đất</w:t>
            </w:r>
            <w:r w:rsidR="00A84D79" w:rsidRPr="00802675">
              <w:rPr>
                <w:sz w:val="26"/>
                <w:szCs w:val="26"/>
              </w:rPr>
              <w:t xml:space="preserve"> phù hợp với quy định tại </w:t>
            </w:r>
            <w:r w:rsidR="00C67B5B" w:rsidRPr="00802675">
              <w:rPr>
                <w:sz w:val="26"/>
                <w:szCs w:val="26"/>
              </w:rPr>
              <w:t>khoản 1 Điều 7 Nghị quyết số 254/2025/QH15</w:t>
            </w:r>
            <w:r w:rsidR="001F37E8" w:rsidRPr="00802675">
              <w:rPr>
                <w:sz w:val="26"/>
                <w:szCs w:val="26"/>
              </w:rPr>
              <w:t>.</w:t>
            </w:r>
          </w:p>
          <w:p w14:paraId="14DC1400" w14:textId="2AEA6F3D" w:rsidR="001F37E8" w:rsidRPr="00802675" w:rsidRDefault="00C67B5B" w:rsidP="00BB717D">
            <w:pPr>
              <w:widowControl w:val="0"/>
              <w:tabs>
                <w:tab w:val="left" w:pos="0"/>
              </w:tabs>
              <w:spacing w:before="60" w:after="60" w:line="281" w:lineRule="auto"/>
              <w:ind w:firstLine="170"/>
              <w:jc w:val="both"/>
              <w:rPr>
                <w:sz w:val="26"/>
                <w:szCs w:val="26"/>
              </w:rPr>
            </w:pPr>
            <w:r w:rsidRPr="00802675">
              <w:rPr>
                <w:sz w:val="26"/>
                <w:szCs w:val="26"/>
              </w:rPr>
              <w:t>3</w:t>
            </w:r>
            <w:r w:rsidR="003F11DB" w:rsidRPr="00802675">
              <w:rPr>
                <w:sz w:val="26"/>
                <w:szCs w:val="26"/>
              </w:rPr>
              <w:t xml:space="preserve">. </w:t>
            </w:r>
            <w:r w:rsidRPr="00802675">
              <w:rPr>
                <w:bCs/>
                <w:sz w:val="26"/>
                <w:szCs w:val="26"/>
              </w:rPr>
              <w:t>Hệ số điều chỉnh giá đất đối với các loại đất</w:t>
            </w:r>
            <w:r w:rsidR="00A84D79" w:rsidRPr="00802675">
              <w:rPr>
                <w:sz w:val="26"/>
                <w:szCs w:val="26"/>
              </w:rPr>
              <w:t>:</w:t>
            </w:r>
          </w:p>
          <w:p w14:paraId="0D8FA2B0" w14:textId="74A58EFD" w:rsidR="00C67B5B" w:rsidRPr="00802675" w:rsidRDefault="001F37E8" w:rsidP="00BB717D">
            <w:pPr>
              <w:pStyle w:val="ListParagraph"/>
              <w:widowControl w:val="0"/>
              <w:tabs>
                <w:tab w:val="left" w:pos="0"/>
              </w:tabs>
              <w:spacing w:before="60" w:after="60" w:line="281" w:lineRule="auto"/>
              <w:ind w:left="0" w:firstLine="170"/>
              <w:jc w:val="both"/>
              <w:rPr>
                <w:bCs/>
                <w:sz w:val="26"/>
                <w:szCs w:val="26"/>
                <w:lang w:val="it-IT"/>
              </w:rPr>
            </w:pPr>
            <w:r w:rsidRPr="00802675">
              <w:rPr>
                <w:sz w:val="26"/>
                <w:szCs w:val="26"/>
              </w:rPr>
              <w:t xml:space="preserve">- </w:t>
            </w:r>
            <w:r w:rsidR="00C67B5B" w:rsidRPr="00802675">
              <w:rPr>
                <w:sz w:val="26"/>
                <w:szCs w:val="26"/>
              </w:rPr>
              <w:t xml:space="preserve">Các loại đất theo </w:t>
            </w:r>
            <w:r w:rsidR="00C67B5B" w:rsidRPr="00802675">
              <w:rPr>
                <w:bCs/>
                <w:sz w:val="26"/>
                <w:szCs w:val="26"/>
              </w:rPr>
              <w:t xml:space="preserve">Nghị quyết số 15/2025/NQ-HĐND ngày 18 tháng 12 năm 2025 của Hội đồng nhân dân tỉnh </w:t>
            </w:r>
            <w:r w:rsidR="00C67B5B" w:rsidRPr="00802675">
              <w:rPr>
                <w:bCs/>
                <w:sz w:val="26"/>
                <w:szCs w:val="26"/>
                <w:lang w:val="it-IT"/>
              </w:rPr>
              <w:t xml:space="preserve">quy định về bảng giá đất lần đầu áp dụng từ ngày </w:t>
            </w:r>
            <w:r w:rsidR="00C67B5B" w:rsidRPr="00802675">
              <w:rPr>
                <w:bCs/>
                <w:sz w:val="26"/>
                <w:szCs w:val="26"/>
                <w:lang w:val="it-IT"/>
              </w:rPr>
              <w:lastRenderedPageBreak/>
              <w:t>01 tháng 01 năm 2026 trên địa bàn tỉnh Khánh Hòa</w:t>
            </w:r>
            <w:r w:rsidR="00C67B5B" w:rsidRPr="00802675">
              <w:rPr>
                <w:bCs/>
                <w:sz w:val="26"/>
                <w:szCs w:val="26"/>
                <w:lang w:val="it-IT"/>
              </w:rPr>
              <w:t>.</w:t>
            </w:r>
          </w:p>
          <w:p w14:paraId="0E6B6956" w14:textId="4B9A2BFE" w:rsidR="00C67B5B" w:rsidRPr="00802675" w:rsidRDefault="00C67B5B" w:rsidP="00BB717D">
            <w:pPr>
              <w:pStyle w:val="ListParagraph"/>
              <w:widowControl w:val="0"/>
              <w:tabs>
                <w:tab w:val="left" w:pos="0"/>
              </w:tabs>
              <w:spacing w:before="60" w:after="60" w:line="281" w:lineRule="auto"/>
              <w:ind w:left="0" w:firstLine="170"/>
              <w:jc w:val="both"/>
              <w:rPr>
                <w:sz w:val="26"/>
                <w:szCs w:val="26"/>
              </w:rPr>
            </w:pPr>
            <w:r w:rsidRPr="00802675">
              <w:rPr>
                <w:bCs/>
                <w:sz w:val="26"/>
                <w:szCs w:val="26"/>
                <w:lang w:val="it-IT"/>
              </w:rPr>
              <w:t xml:space="preserve">- Các loại hệ số điều chỉnh giá đất phù hợp với quy định tại </w:t>
            </w:r>
            <w:r w:rsidRPr="00802675">
              <w:rPr>
                <w:sz w:val="26"/>
                <w:szCs w:val="26"/>
              </w:rPr>
              <w:t xml:space="preserve">khoản 1 Điều 8 </w:t>
            </w:r>
            <w:r w:rsidRPr="00802675">
              <w:rPr>
                <w:iCs/>
                <w:sz w:val="26"/>
                <w:szCs w:val="26"/>
                <w:lang w:val="it-IT"/>
              </w:rPr>
              <w:t>Nghị định số 49/2026/NĐ-CP ngày 31/01/2026 của Chính phủ</w:t>
            </w:r>
            <w:r w:rsidRPr="00802675">
              <w:rPr>
                <w:iCs/>
                <w:sz w:val="26"/>
                <w:szCs w:val="26"/>
                <w:lang w:val="it-IT"/>
              </w:rPr>
              <w:t>.</w:t>
            </w:r>
          </w:p>
          <w:p w14:paraId="50395470" w14:textId="2D8070EE" w:rsidR="00A84D79" w:rsidRPr="00802675" w:rsidRDefault="00C67B5B" w:rsidP="00BB717D">
            <w:pPr>
              <w:pStyle w:val="ListParagraph"/>
              <w:widowControl w:val="0"/>
              <w:tabs>
                <w:tab w:val="left" w:pos="0"/>
              </w:tabs>
              <w:spacing w:before="60" w:after="60" w:line="281" w:lineRule="auto"/>
              <w:ind w:left="0" w:firstLine="170"/>
              <w:jc w:val="both"/>
              <w:rPr>
                <w:sz w:val="26"/>
                <w:szCs w:val="26"/>
              </w:rPr>
            </w:pPr>
            <w:r w:rsidRPr="00802675">
              <w:rPr>
                <w:sz w:val="26"/>
                <w:szCs w:val="26"/>
              </w:rPr>
              <w:t xml:space="preserve">- Các giá trị hệ số điều chỉnh giá đất </w:t>
            </w:r>
            <w:r w:rsidR="003F11DB" w:rsidRPr="00802675">
              <w:rPr>
                <w:sz w:val="26"/>
                <w:szCs w:val="26"/>
              </w:rPr>
              <w:t xml:space="preserve">theo báo cáo thuyết minh của đơn vị tư vấn xây dựng </w:t>
            </w:r>
            <w:r w:rsidRPr="00802675">
              <w:rPr>
                <w:sz w:val="26"/>
                <w:szCs w:val="26"/>
              </w:rPr>
              <w:t>dự án hệ số điều chỉnh giá đất năm 2026 trên địa bàn tỉnh Khánh Hòa.</w:t>
            </w:r>
          </w:p>
        </w:tc>
      </w:tr>
      <w:tr w:rsidR="00F3094A" w:rsidRPr="00156DBE" w14:paraId="3D38A632" w14:textId="77777777" w:rsidTr="00567F8E">
        <w:trPr>
          <w:jc w:val="center"/>
        </w:trPr>
        <w:tc>
          <w:tcPr>
            <w:tcW w:w="4815" w:type="dxa"/>
          </w:tcPr>
          <w:p w14:paraId="409B1986" w14:textId="0629DAF1" w:rsidR="00756016" w:rsidRPr="00802675" w:rsidRDefault="00756016" w:rsidP="00BB717D">
            <w:pPr>
              <w:widowControl w:val="0"/>
              <w:spacing w:before="60" w:after="60" w:line="281" w:lineRule="auto"/>
              <w:ind w:firstLine="170"/>
              <w:jc w:val="both"/>
              <w:rPr>
                <w:sz w:val="26"/>
                <w:szCs w:val="26"/>
              </w:rPr>
            </w:pPr>
            <w:r w:rsidRPr="00802675">
              <w:rPr>
                <w:sz w:val="26"/>
                <w:szCs w:val="26"/>
              </w:rPr>
              <w:lastRenderedPageBreak/>
              <w:t>Theo</w:t>
            </w:r>
            <w:r w:rsidRPr="00802675">
              <w:rPr>
                <w:sz w:val="26"/>
                <w:szCs w:val="26"/>
              </w:rPr>
              <w:t xml:space="preserve"> </w:t>
            </w:r>
            <w:r w:rsidRPr="00802675">
              <w:rPr>
                <w:sz w:val="26"/>
                <w:szCs w:val="26"/>
              </w:rPr>
              <w:t>k</w:t>
            </w:r>
            <w:r w:rsidRPr="00802675">
              <w:rPr>
                <w:sz w:val="26"/>
                <w:szCs w:val="26"/>
              </w:rPr>
              <w:t xml:space="preserve">hoản 2 Điều 8 Nghị quyết số 254/2025/QH15 quy định: </w:t>
            </w:r>
            <w:r w:rsidRPr="00802675">
              <w:rPr>
                <w:i/>
                <w:iCs/>
                <w:sz w:val="26"/>
                <w:szCs w:val="26"/>
              </w:rPr>
              <w:t xml:space="preserve">“2. Ủy ban nhân dân cấp tỉnh quyết định ban hành hệ số điều chỉnh giá đất áp dụng từ ngày 01 tháng 01 hằng năm; trường hợp cần thiết, Ủy ban nhân dân cấp tỉnh quyết định sửa đổi, bổ sung hệ số điều chỉnh giá đất trong năm </w:t>
            </w:r>
            <w:r w:rsidRPr="00802675">
              <w:rPr>
                <w:i/>
                <w:iCs/>
                <w:sz w:val="26"/>
                <w:szCs w:val="26"/>
              </w:rPr>
              <w:lastRenderedPageBreak/>
              <w:t>hoặc cho từng khu vực, vị trí để áp dụng.”</w:t>
            </w:r>
          </w:p>
          <w:p w14:paraId="1AC20E87" w14:textId="74968B35" w:rsidR="008A22AE" w:rsidRPr="00802675" w:rsidRDefault="007D2048" w:rsidP="00BB717D">
            <w:pPr>
              <w:widowControl w:val="0"/>
              <w:spacing w:before="60" w:after="60" w:line="281" w:lineRule="auto"/>
              <w:ind w:firstLine="170"/>
              <w:jc w:val="both"/>
              <w:rPr>
                <w:sz w:val="26"/>
                <w:szCs w:val="26"/>
              </w:rPr>
            </w:pPr>
            <w:r w:rsidRPr="00802675">
              <w:rPr>
                <w:sz w:val="26"/>
                <w:szCs w:val="26"/>
              </w:rPr>
              <w:t xml:space="preserve">Theo khoản </w:t>
            </w:r>
            <w:r w:rsidR="008A22AE" w:rsidRPr="00802675">
              <w:rPr>
                <w:sz w:val="26"/>
                <w:szCs w:val="26"/>
              </w:rPr>
              <w:t>3</w:t>
            </w:r>
            <w:r w:rsidRPr="00802675">
              <w:rPr>
                <w:sz w:val="26"/>
                <w:szCs w:val="26"/>
              </w:rPr>
              <w:t xml:space="preserve"> Mục III Phục lục ban hành kèm theo Nghị định số 49/2026/NĐ-CP quy định:</w:t>
            </w:r>
            <w:r w:rsidR="008A22AE" w:rsidRPr="00802675">
              <w:rPr>
                <w:sz w:val="26"/>
                <w:szCs w:val="26"/>
              </w:rPr>
              <w:t xml:space="preserve"> “</w:t>
            </w:r>
            <w:r w:rsidR="008A22AE" w:rsidRPr="00AB39FB">
              <w:rPr>
                <w:i/>
                <w:iCs/>
                <w:sz w:val="26"/>
                <w:szCs w:val="26"/>
              </w:rPr>
              <w:t>3. Trình tự, thủ tục sửa đổi, bổ sung hệ số điều chỉnh giá đất thực hiện như trình tự, thủ tục xây dựng hệ số điều chỉnh giá đất quy định tại khoản 2 mục này</w:t>
            </w:r>
            <w:r w:rsidR="008A22AE" w:rsidRPr="00802675">
              <w:rPr>
                <w:sz w:val="26"/>
                <w:szCs w:val="26"/>
              </w:rPr>
              <w:t>”.</w:t>
            </w:r>
          </w:p>
        </w:tc>
        <w:tc>
          <w:tcPr>
            <w:tcW w:w="6237" w:type="dxa"/>
          </w:tcPr>
          <w:p w14:paraId="414CA45B" w14:textId="77777777" w:rsidR="00F3094A" w:rsidRPr="00802675" w:rsidRDefault="00F3094A" w:rsidP="00BB717D">
            <w:pPr>
              <w:widowControl w:val="0"/>
              <w:spacing w:before="60" w:after="60" w:line="281" w:lineRule="auto"/>
              <w:ind w:firstLine="170"/>
              <w:jc w:val="both"/>
              <w:rPr>
                <w:b/>
                <w:sz w:val="26"/>
                <w:szCs w:val="26"/>
              </w:rPr>
            </w:pPr>
            <w:r w:rsidRPr="00802675">
              <w:rPr>
                <w:b/>
                <w:sz w:val="26"/>
                <w:szCs w:val="26"/>
              </w:rPr>
              <w:lastRenderedPageBreak/>
              <w:t>Điều 4. Tổ chức thực hiện</w:t>
            </w:r>
          </w:p>
          <w:p w14:paraId="344A08E2" w14:textId="77777777" w:rsidR="00F3094A" w:rsidRPr="00802675" w:rsidRDefault="00F3094A" w:rsidP="00BB717D">
            <w:pPr>
              <w:widowControl w:val="0"/>
              <w:spacing w:before="60" w:after="60" w:line="281" w:lineRule="auto"/>
              <w:ind w:firstLine="170"/>
              <w:jc w:val="both"/>
              <w:rPr>
                <w:bCs/>
                <w:sz w:val="26"/>
                <w:szCs w:val="26"/>
              </w:rPr>
            </w:pPr>
            <w:r w:rsidRPr="00802675">
              <w:rPr>
                <w:bCs/>
                <w:sz w:val="26"/>
                <w:szCs w:val="26"/>
              </w:rPr>
              <w:t xml:space="preserve">1. Sở Nông nghiệp và Môi trường có trách nhiệm tổ chức thực hiện, theo dõi, kiểm tra, hướng dẫn và báo cáo UBND tỉnh tình hình thực hiện Quyết định này; chủ trì, phối hợp các Sở, ban, ngành, UBND các xã, phường và các cơ quan, đơn vị có liên quan rà soát, báo cáo Ủy ban nhân dân tỉnh xem xét giải quyết các khó khăn, vướng mắc phát sinh </w:t>
            </w:r>
            <w:r w:rsidRPr="00802675">
              <w:rPr>
                <w:bCs/>
                <w:sz w:val="26"/>
                <w:szCs w:val="26"/>
              </w:rPr>
              <w:lastRenderedPageBreak/>
              <w:t>hoặc xem xét sửa đổi, bổ sung hệ số điều chỉnh giá đất theo quy định.</w:t>
            </w:r>
          </w:p>
          <w:p w14:paraId="21B40E30" w14:textId="781E9FFC" w:rsidR="00F3094A" w:rsidRPr="00802675" w:rsidRDefault="00F3094A" w:rsidP="00BB717D">
            <w:pPr>
              <w:widowControl w:val="0"/>
              <w:spacing w:before="60" w:after="60" w:line="281" w:lineRule="auto"/>
              <w:ind w:firstLine="170"/>
              <w:jc w:val="both"/>
              <w:rPr>
                <w:bCs/>
                <w:sz w:val="26"/>
                <w:szCs w:val="26"/>
              </w:rPr>
            </w:pPr>
            <w:r w:rsidRPr="00802675">
              <w:rPr>
                <w:bCs/>
                <w:sz w:val="26"/>
                <w:szCs w:val="26"/>
              </w:rPr>
              <w:t>2. Các sở, ban, ngành, Ủy ban nhân dân các xã, phường và các tổ chức, đơn vị có liên quan theo chức năng, nhiệm vụ có trách nhiệm tổ chức thực hiện việc tính tiền sử dụng đất, tiền thuê đất, tiền bồi thường khi Nhà nước thu hồi đất theo quy định tại Quyết định này.</w:t>
            </w:r>
          </w:p>
        </w:tc>
        <w:tc>
          <w:tcPr>
            <w:tcW w:w="3685" w:type="dxa"/>
          </w:tcPr>
          <w:p w14:paraId="1391034F" w14:textId="4E676B96" w:rsidR="00F3094A" w:rsidRPr="00802675" w:rsidRDefault="00834BE5" w:rsidP="00BB717D">
            <w:pPr>
              <w:widowControl w:val="0"/>
              <w:tabs>
                <w:tab w:val="left" w:pos="0"/>
                <w:tab w:val="left" w:pos="993"/>
              </w:tabs>
              <w:spacing w:before="60" w:after="60" w:line="281" w:lineRule="auto"/>
              <w:ind w:firstLine="170"/>
              <w:jc w:val="both"/>
              <w:rPr>
                <w:sz w:val="26"/>
                <w:szCs w:val="26"/>
              </w:rPr>
            </w:pPr>
            <w:r w:rsidRPr="00802675">
              <w:rPr>
                <w:sz w:val="26"/>
                <w:szCs w:val="26"/>
              </w:rPr>
              <w:lastRenderedPageBreak/>
              <w:t xml:space="preserve">Phù hợp với quy định tại </w:t>
            </w:r>
            <w:r w:rsidR="00756016" w:rsidRPr="00802675">
              <w:rPr>
                <w:sz w:val="26"/>
                <w:szCs w:val="26"/>
              </w:rPr>
              <w:t xml:space="preserve">khoản 2 Điều 8 Nghị quyết số 254/2025/QH15 </w:t>
            </w:r>
            <w:r w:rsidR="00756016" w:rsidRPr="00802675">
              <w:rPr>
                <w:sz w:val="26"/>
                <w:szCs w:val="26"/>
              </w:rPr>
              <w:t xml:space="preserve">và </w:t>
            </w:r>
            <w:r w:rsidRPr="00802675">
              <w:rPr>
                <w:bCs/>
                <w:iCs/>
                <w:color w:val="000000"/>
                <w:sz w:val="26"/>
                <w:szCs w:val="26"/>
              </w:rPr>
              <w:t xml:space="preserve">khoản </w:t>
            </w:r>
            <w:r w:rsidRPr="00802675">
              <w:rPr>
                <w:bCs/>
                <w:iCs/>
                <w:color w:val="000000"/>
                <w:sz w:val="26"/>
                <w:szCs w:val="26"/>
              </w:rPr>
              <w:t>3</w:t>
            </w:r>
            <w:r w:rsidRPr="00802675">
              <w:rPr>
                <w:bCs/>
                <w:iCs/>
                <w:color w:val="000000"/>
                <w:sz w:val="26"/>
                <w:szCs w:val="26"/>
              </w:rPr>
              <w:t xml:space="preserve"> </w:t>
            </w:r>
            <w:r w:rsidRPr="00802675">
              <w:rPr>
                <w:sz w:val="26"/>
                <w:szCs w:val="26"/>
              </w:rPr>
              <w:t>Mục III Phục lục ban hành kèm theo Nghị định số 49/2026/NĐ-CP</w:t>
            </w:r>
            <w:r w:rsidRPr="00802675">
              <w:rPr>
                <w:sz w:val="26"/>
                <w:szCs w:val="26"/>
              </w:rPr>
              <w:t>.</w:t>
            </w:r>
          </w:p>
        </w:tc>
      </w:tr>
      <w:tr w:rsidR="00075CAF" w:rsidRPr="00156DBE" w14:paraId="01B03DE9" w14:textId="77777777" w:rsidTr="00567F8E">
        <w:trPr>
          <w:jc w:val="center"/>
        </w:trPr>
        <w:tc>
          <w:tcPr>
            <w:tcW w:w="4815" w:type="dxa"/>
          </w:tcPr>
          <w:p w14:paraId="2C093573" w14:textId="056C4AED" w:rsidR="00802675" w:rsidRPr="00802675" w:rsidRDefault="00802675" w:rsidP="00BB717D">
            <w:pPr>
              <w:pStyle w:val="NormalWeb"/>
              <w:shd w:val="clear" w:color="auto" w:fill="FFFFFF"/>
              <w:spacing w:before="60" w:beforeAutospacing="0" w:after="60" w:afterAutospacing="0" w:line="281" w:lineRule="auto"/>
              <w:ind w:firstLine="170"/>
              <w:jc w:val="both"/>
              <w:rPr>
                <w:color w:val="000000"/>
                <w:sz w:val="26"/>
                <w:szCs w:val="26"/>
              </w:rPr>
            </w:pPr>
            <w:r w:rsidRPr="00802675">
              <w:rPr>
                <w:sz w:val="26"/>
                <w:szCs w:val="26"/>
              </w:rPr>
              <w:lastRenderedPageBreak/>
              <w:t xml:space="preserve">Tại khoản 1 </w:t>
            </w:r>
            <w:r w:rsidR="00756016" w:rsidRPr="00802675">
              <w:rPr>
                <w:sz w:val="26"/>
                <w:szCs w:val="26"/>
              </w:rPr>
              <w:t xml:space="preserve">Điều 53 Luật ban hành văn bản quy phạm pháp luật </w:t>
            </w:r>
            <w:r w:rsidRPr="00802675">
              <w:rPr>
                <w:sz w:val="26"/>
                <w:szCs w:val="26"/>
              </w:rPr>
              <w:t>năm 2025 quy định: “</w:t>
            </w:r>
            <w:r w:rsidRPr="00AB39FB">
              <w:rPr>
                <w:i/>
                <w:iCs/>
                <w:color w:val="000000"/>
                <w:sz w:val="26"/>
                <w:szCs w:val="26"/>
                <w:lang w:val="en"/>
              </w:rPr>
              <w:t xml:space="preserve">1. </w:t>
            </w:r>
            <w:r w:rsidRPr="00AB39FB">
              <w:rPr>
                <w:i/>
                <w:iCs/>
                <w:color w:val="000000"/>
                <w:sz w:val="26"/>
                <w:szCs w:val="26"/>
                <w:lang w:val="en"/>
              </w:rPr>
              <w:t>…</w:t>
            </w:r>
            <w:r w:rsidRPr="00AB39FB">
              <w:rPr>
                <w:i/>
                <w:iCs/>
                <w:color w:val="000000"/>
                <w:sz w:val="26"/>
                <w:szCs w:val="26"/>
                <w:lang w:val="en"/>
              </w:rPr>
              <w:t>Trư</w:t>
            </w:r>
            <w:r w:rsidRPr="00AB39FB">
              <w:rPr>
                <w:i/>
                <w:iCs/>
                <w:color w:val="000000"/>
                <w:sz w:val="26"/>
                <w:szCs w:val="26"/>
              </w:rPr>
              <w:t>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r w:rsidRPr="00AB39FB">
              <w:rPr>
                <w:i/>
                <w:iCs/>
                <w:color w:val="000000"/>
                <w:sz w:val="26"/>
                <w:szCs w:val="26"/>
              </w:rPr>
              <w:t>”</w:t>
            </w:r>
          </w:p>
          <w:p w14:paraId="7C2A9315" w14:textId="7E5577F6" w:rsidR="00075CAF" w:rsidRPr="002175DC" w:rsidRDefault="00756016" w:rsidP="00BB717D">
            <w:pPr>
              <w:widowControl w:val="0"/>
              <w:spacing w:before="60" w:after="60" w:line="281" w:lineRule="auto"/>
              <w:ind w:firstLine="170"/>
              <w:jc w:val="both"/>
              <w:rPr>
                <w:sz w:val="26"/>
                <w:szCs w:val="26"/>
              </w:rPr>
            </w:pPr>
            <w:r w:rsidRPr="00802675">
              <w:rPr>
                <w:sz w:val="26"/>
                <w:szCs w:val="26"/>
              </w:rPr>
              <w:t xml:space="preserve">Tại khoản 2 </w:t>
            </w:r>
            <w:r w:rsidRPr="00802675">
              <w:rPr>
                <w:sz w:val="26"/>
                <w:szCs w:val="26"/>
              </w:rPr>
              <w:t>Điều 67 Nghị định số 78/2025/NĐ-CP ngày 01/4/2025 của Chính phủ</w:t>
            </w:r>
            <w:r w:rsidRPr="00802675">
              <w:rPr>
                <w:sz w:val="26"/>
                <w:szCs w:val="26"/>
              </w:rPr>
              <w:t xml:space="preserve"> quy định </w:t>
            </w:r>
            <w:r w:rsidR="00802675" w:rsidRPr="00802675">
              <w:rPr>
                <w:sz w:val="26"/>
                <w:szCs w:val="26"/>
              </w:rPr>
              <w:t xml:space="preserve">chi tiết một số điều và biện pháp để tổ chức, hướng dẫn thi hành Luật Ban hành văn bản quy phạm pháp luật: </w:t>
            </w:r>
            <w:r w:rsidRPr="00802675">
              <w:rPr>
                <w:sz w:val="26"/>
                <w:szCs w:val="26"/>
              </w:rPr>
              <w:t>“</w:t>
            </w:r>
            <w:r w:rsidRPr="00802675">
              <w:rPr>
                <w:i/>
                <w:iCs/>
                <w:sz w:val="26"/>
                <w:szCs w:val="26"/>
              </w:rPr>
              <w:t>2. Văn bản phải xác định cụ thể ngày, tháng, năm có hiệu lực thi hành</w:t>
            </w:r>
            <w:r w:rsidRPr="00802675">
              <w:rPr>
                <w:sz w:val="26"/>
                <w:szCs w:val="26"/>
              </w:rPr>
              <w:t>”</w:t>
            </w:r>
            <w:r w:rsidRPr="00802675">
              <w:rPr>
                <w:sz w:val="26"/>
                <w:szCs w:val="26"/>
              </w:rPr>
              <w:t>.</w:t>
            </w:r>
          </w:p>
        </w:tc>
        <w:tc>
          <w:tcPr>
            <w:tcW w:w="6237" w:type="dxa"/>
          </w:tcPr>
          <w:p w14:paraId="4817154B" w14:textId="77777777" w:rsidR="00834BE5" w:rsidRPr="00802675" w:rsidRDefault="00834BE5" w:rsidP="00BB717D">
            <w:pPr>
              <w:widowControl w:val="0"/>
              <w:spacing w:before="60" w:after="60" w:line="281" w:lineRule="auto"/>
              <w:ind w:firstLine="170"/>
              <w:jc w:val="both"/>
              <w:rPr>
                <w:b/>
                <w:sz w:val="26"/>
                <w:szCs w:val="26"/>
              </w:rPr>
            </w:pPr>
            <w:r w:rsidRPr="00802675">
              <w:rPr>
                <w:b/>
                <w:sz w:val="26"/>
                <w:szCs w:val="26"/>
              </w:rPr>
              <w:t>Điều 5. Hiệu lực thi hành</w:t>
            </w:r>
          </w:p>
          <w:p w14:paraId="3898CCB1" w14:textId="77777777" w:rsidR="00834BE5" w:rsidRPr="00802675" w:rsidRDefault="00834BE5" w:rsidP="00BB717D">
            <w:pPr>
              <w:widowControl w:val="0"/>
              <w:spacing w:before="60" w:after="60" w:line="281" w:lineRule="auto"/>
              <w:ind w:firstLine="170"/>
              <w:jc w:val="both"/>
              <w:rPr>
                <w:sz w:val="26"/>
                <w:szCs w:val="26"/>
              </w:rPr>
            </w:pPr>
            <w:r w:rsidRPr="00802675">
              <w:rPr>
                <w:sz w:val="26"/>
                <w:szCs w:val="26"/>
              </w:rPr>
              <w:t>1. Quyết định này có hiệu lực kể từ ngày    tháng     năm 2026.</w:t>
            </w:r>
          </w:p>
          <w:p w14:paraId="58F17219" w14:textId="77777777" w:rsidR="00834BE5" w:rsidRPr="00802675" w:rsidRDefault="00834BE5" w:rsidP="00BB717D">
            <w:pPr>
              <w:widowControl w:val="0"/>
              <w:spacing w:before="60" w:after="60" w:line="281" w:lineRule="auto"/>
              <w:ind w:firstLine="170"/>
              <w:jc w:val="both"/>
              <w:rPr>
                <w:sz w:val="26"/>
                <w:szCs w:val="26"/>
              </w:rPr>
            </w:pPr>
            <w:r w:rsidRPr="00802675">
              <w:rPr>
                <w:sz w:val="26"/>
                <w:szCs w:val="26"/>
              </w:rPr>
              <w:t>2. Chánh Văn phòng Ủy ban nhân dân tỉnh; Giám đốc Sở Nông nghiệp và Môi trường; Thủ trưởng các sở, ban, ngành; Chủ tịch Ủy ban nhân dân các xã, phường trên địa bàn tỉnh; các cơ quan, đơn vị và cá nhân có liên quan chịu trách nhiệm thi hành Quyết định này./.</w:t>
            </w:r>
          </w:p>
          <w:p w14:paraId="08599873" w14:textId="14FF95BB" w:rsidR="00075CAF" w:rsidRPr="00802675" w:rsidRDefault="00075CAF" w:rsidP="00BB717D">
            <w:pPr>
              <w:pStyle w:val="BodyText2"/>
              <w:spacing w:before="60" w:after="60" w:line="281" w:lineRule="auto"/>
              <w:ind w:firstLine="170"/>
              <w:jc w:val="both"/>
              <w:rPr>
                <w:sz w:val="26"/>
                <w:szCs w:val="26"/>
              </w:rPr>
            </w:pPr>
          </w:p>
        </w:tc>
        <w:tc>
          <w:tcPr>
            <w:tcW w:w="3685" w:type="dxa"/>
          </w:tcPr>
          <w:p w14:paraId="06E9763C" w14:textId="4BF3F083" w:rsidR="00802675" w:rsidRPr="00802675" w:rsidRDefault="00802675" w:rsidP="00BB717D">
            <w:pPr>
              <w:widowControl w:val="0"/>
              <w:spacing w:before="60" w:after="60" w:line="281" w:lineRule="auto"/>
              <w:ind w:firstLine="170"/>
              <w:jc w:val="both"/>
              <w:rPr>
                <w:sz w:val="26"/>
                <w:szCs w:val="26"/>
              </w:rPr>
            </w:pPr>
            <w:r w:rsidRPr="00802675">
              <w:rPr>
                <w:sz w:val="26"/>
                <w:szCs w:val="26"/>
              </w:rPr>
              <w:t>Việc</w:t>
            </w:r>
            <w:r w:rsidRPr="00802675">
              <w:rPr>
                <w:sz w:val="26"/>
                <w:szCs w:val="26"/>
              </w:rPr>
              <w:t xml:space="preserve"> xây dựng </w:t>
            </w:r>
            <w:r w:rsidRPr="00802675">
              <w:rPr>
                <w:sz w:val="26"/>
                <w:szCs w:val="26"/>
              </w:rPr>
              <w:t xml:space="preserve">Quyết định theo trình tự, thủ tục rút gọn đã </w:t>
            </w:r>
            <w:r w:rsidRPr="00802675">
              <w:rPr>
                <w:sz w:val="26"/>
                <w:szCs w:val="26"/>
              </w:rPr>
              <w:t>được UBND tỉnh thống nhất chủ trương tại văn bản số 5971/UBND-XDNĐ ngày 05/5/2026.</w:t>
            </w:r>
          </w:p>
          <w:p w14:paraId="703A2527" w14:textId="00A84B05" w:rsidR="00075CAF" w:rsidRPr="00802675" w:rsidRDefault="00075CAF" w:rsidP="00BB717D">
            <w:pPr>
              <w:widowControl w:val="0"/>
              <w:spacing w:before="60" w:after="60" w:line="281" w:lineRule="auto"/>
              <w:ind w:firstLine="170"/>
              <w:jc w:val="both"/>
              <w:rPr>
                <w:sz w:val="26"/>
                <w:szCs w:val="26"/>
              </w:rPr>
            </w:pPr>
            <w:r w:rsidRPr="00802675">
              <w:rPr>
                <w:sz w:val="26"/>
                <w:szCs w:val="26"/>
              </w:rPr>
              <w:t xml:space="preserve">Phù hợp quy định tại khoản 1 Điều </w:t>
            </w:r>
            <w:r w:rsidR="00802675" w:rsidRPr="00802675">
              <w:rPr>
                <w:sz w:val="26"/>
                <w:szCs w:val="26"/>
              </w:rPr>
              <w:t>53</w:t>
            </w:r>
            <w:r w:rsidRPr="00802675">
              <w:rPr>
                <w:sz w:val="26"/>
                <w:szCs w:val="26"/>
              </w:rPr>
              <w:t xml:space="preserve"> </w:t>
            </w:r>
            <w:r w:rsidR="00802675" w:rsidRPr="00802675">
              <w:rPr>
                <w:sz w:val="26"/>
                <w:szCs w:val="26"/>
              </w:rPr>
              <w:t>Luật ban hành văn bản quy phạm pháp luật năm 2025</w:t>
            </w:r>
            <w:r w:rsidR="00802675" w:rsidRPr="00802675">
              <w:rPr>
                <w:sz w:val="26"/>
                <w:szCs w:val="26"/>
              </w:rPr>
              <w:t xml:space="preserve"> và khoản 2 Điều 67 </w:t>
            </w:r>
            <w:r w:rsidR="00802675" w:rsidRPr="00802675">
              <w:rPr>
                <w:sz w:val="26"/>
                <w:szCs w:val="26"/>
              </w:rPr>
              <w:t>Nghị định số 78/2025/NĐ-CP</w:t>
            </w:r>
            <w:r w:rsidRPr="00802675">
              <w:rPr>
                <w:sz w:val="26"/>
                <w:szCs w:val="26"/>
              </w:rPr>
              <w:t>.</w:t>
            </w:r>
          </w:p>
        </w:tc>
      </w:tr>
    </w:tbl>
    <w:p w14:paraId="54AAA686" w14:textId="77777777" w:rsidR="00DF4D41" w:rsidRPr="00BB717D" w:rsidRDefault="00DF4D41" w:rsidP="00BB717D">
      <w:pPr>
        <w:spacing w:line="288" w:lineRule="auto"/>
        <w:jc w:val="both"/>
        <w:rPr>
          <w:b/>
          <w:sz w:val="2"/>
          <w:szCs w:val="2"/>
        </w:rPr>
      </w:pPr>
    </w:p>
    <w:sectPr w:rsidR="00DF4D41" w:rsidRPr="00BB717D" w:rsidSect="002F40A3">
      <w:headerReference w:type="default" r:id="rId8"/>
      <w:pgSz w:w="16839" w:h="11907" w:orient="landscape" w:code="9"/>
      <w:pgMar w:top="1276"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9C37" w14:textId="77777777" w:rsidR="007875D8" w:rsidRDefault="007875D8" w:rsidP="00A51738">
      <w:r>
        <w:separator/>
      </w:r>
    </w:p>
  </w:endnote>
  <w:endnote w:type="continuationSeparator" w:id="0">
    <w:p w14:paraId="1E6EC6EA" w14:textId="77777777" w:rsidR="007875D8" w:rsidRDefault="007875D8" w:rsidP="00A51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E8136" w14:textId="77777777" w:rsidR="007875D8" w:rsidRDefault="007875D8" w:rsidP="00A51738">
      <w:r>
        <w:separator/>
      </w:r>
    </w:p>
  </w:footnote>
  <w:footnote w:type="continuationSeparator" w:id="0">
    <w:p w14:paraId="31A5BA01" w14:textId="77777777" w:rsidR="007875D8" w:rsidRDefault="007875D8" w:rsidP="00A51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861047"/>
      <w:docPartObj>
        <w:docPartGallery w:val="Page Numbers (Top of Page)"/>
        <w:docPartUnique/>
      </w:docPartObj>
    </w:sdtPr>
    <w:sdtEndPr>
      <w:rPr>
        <w:noProof/>
      </w:rPr>
    </w:sdtEndPr>
    <w:sdtContent>
      <w:p w14:paraId="6E2F20F7" w14:textId="3F3B8EE4" w:rsidR="00CF6E9B" w:rsidRPr="002A6D84" w:rsidRDefault="00CF6E9B" w:rsidP="008C2FC9">
        <w:pPr>
          <w:pStyle w:val="Header"/>
          <w:spacing w:after="120"/>
          <w:jc w:val="center"/>
        </w:pPr>
        <w:r w:rsidRPr="002A6D84">
          <w:fldChar w:fldCharType="begin"/>
        </w:r>
        <w:r w:rsidRPr="002A6D84">
          <w:instrText xml:space="preserve"> PAGE   \* MERGEFORMAT </w:instrText>
        </w:r>
        <w:r w:rsidRPr="002A6D84">
          <w:fldChar w:fldCharType="separate"/>
        </w:r>
        <w:r w:rsidR="004D61A5">
          <w:rPr>
            <w:noProof/>
          </w:rPr>
          <w:t>10</w:t>
        </w:r>
        <w:r w:rsidRPr="002A6D84">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231A5"/>
    <w:multiLevelType w:val="multilevel"/>
    <w:tmpl w:val="84DA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5008A"/>
    <w:multiLevelType w:val="multilevel"/>
    <w:tmpl w:val="B3A4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80B7E"/>
    <w:multiLevelType w:val="hybridMultilevel"/>
    <w:tmpl w:val="70700FEA"/>
    <w:lvl w:ilvl="0" w:tplc="EEBEA7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176C3A"/>
    <w:multiLevelType w:val="hybridMultilevel"/>
    <w:tmpl w:val="83D86900"/>
    <w:lvl w:ilvl="0" w:tplc="A4EA2E46">
      <w:start w:val="7"/>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4" w15:restartNumberingAfterBreak="0">
    <w:nsid w:val="1D7377A4"/>
    <w:multiLevelType w:val="hybridMultilevel"/>
    <w:tmpl w:val="2E6AE28C"/>
    <w:lvl w:ilvl="0" w:tplc="86BA341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1D9517DE"/>
    <w:multiLevelType w:val="hybridMultilevel"/>
    <w:tmpl w:val="848EC1A2"/>
    <w:lvl w:ilvl="0" w:tplc="F2564F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B50EE3"/>
    <w:multiLevelType w:val="multilevel"/>
    <w:tmpl w:val="A3801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A7385B"/>
    <w:multiLevelType w:val="multilevel"/>
    <w:tmpl w:val="5C50EA74"/>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3F78286E"/>
    <w:multiLevelType w:val="hybridMultilevel"/>
    <w:tmpl w:val="B1520ACE"/>
    <w:lvl w:ilvl="0" w:tplc="E4320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83752A"/>
    <w:multiLevelType w:val="hybridMultilevel"/>
    <w:tmpl w:val="F0A45970"/>
    <w:lvl w:ilvl="0" w:tplc="ADD2F434">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0" w15:restartNumberingAfterBreak="0">
    <w:nsid w:val="431B29FB"/>
    <w:multiLevelType w:val="hybridMultilevel"/>
    <w:tmpl w:val="2C8ED122"/>
    <w:lvl w:ilvl="0" w:tplc="39FCCFB0">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4C0D6534"/>
    <w:multiLevelType w:val="multilevel"/>
    <w:tmpl w:val="70FAA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D224A9"/>
    <w:multiLevelType w:val="hybridMultilevel"/>
    <w:tmpl w:val="AEF81032"/>
    <w:lvl w:ilvl="0" w:tplc="3E98ACFC">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8A5FC4"/>
    <w:multiLevelType w:val="hybridMultilevel"/>
    <w:tmpl w:val="5CB2A9AA"/>
    <w:lvl w:ilvl="0" w:tplc="711EE596">
      <w:start w:val="1"/>
      <w:numFmt w:val="lowerLetter"/>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15:restartNumberingAfterBreak="0">
    <w:nsid w:val="695647A1"/>
    <w:multiLevelType w:val="hybridMultilevel"/>
    <w:tmpl w:val="9F6463CA"/>
    <w:lvl w:ilvl="0" w:tplc="B98CAD9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FB25F9D"/>
    <w:multiLevelType w:val="hybridMultilevel"/>
    <w:tmpl w:val="92903906"/>
    <w:lvl w:ilvl="0" w:tplc="E10C3AC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15:restartNumberingAfterBreak="0">
    <w:nsid w:val="79921F90"/>
    <w:multiLevelType w:val="multilevel"/>
    <w:tmpl w:val="2040C332"/>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7BE3014F"/>
    <w:multiLevelType w:val="multilevel"/>
    <w:tmpl w:val="EA6A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6"/>
  </w:num>
  <w:num w:numId="3">
    <w:abstractNumId w:val="2"/>
  </w:num>
  <w:num w:numId="4">
    <w:abstractNumId w:val="14"/>
  </w:num>
  <w:num w:numId="5">
    <w:abstractNumId w:val="7"/>
  </w:num>
  <w:num w:numId="6">
    <w:abstractNumId w:val="10"/>
  </w:num>
  <w:num w:numId="7">
    <w:abstractNumId w:val="4"/>
  </w:num>
  <w:num w:numId="8">
    <w:abstractNumId w:val="15"/>
  </w:num>
  <w:num w:numId="9">
    <w:abstractNumId w:val="8"/>
  </w:num>
  <w:num w:numId="10">
    <w:abstractNumId w:val="0"/>
  </w:num>
  <w:num w:numId="11">
    <w:abstractNumId w:val="17"/>
  </w:num>
  <w:num w:numId="12">
    <w:abstractNumId w:val="6"/>
  </w:num>
  <w:num w:numId="13">
    <w:abstractNumId w:val="1"/>
  </w:num>
  <w:num w:numId="14">
    <w:abstractNumId w:val="11"/>
  </w:num>
  <w:num w:numId="15">
    <w:abstractNumId w:val="9"/>
  </w:num>
  <w:num w:numId="16">
    <w:abstractNumId w:val="3"/>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21E"/>
    <w:rsid w:val="0000077D"/>
    <w:rsid w:val="00001AD0"/>
    <w:rsid w:val="00001AEB"/>
    <w:rsid w:val="00004100"/>
    <w:rsid w:val="000043E6"/>
    <w:rsid w:val="00004C87"/>
    <w:rsid w:val="00007F31"/>
    <w:rsid w:val="00010496"/>
    <w:rsid w:val="000114DE"/>
    <w:rsid w:val="0001321A"/>
    <w:rsid w:val="00013EEB"/>
    <w:rsid w:val="000157A5"/>
    <w:rsid w:val="00022771"/>
    <w:rsid w:val="00022911"/>
    <w:rsid w:val="00022F70"/>
    <w:rsid w:val="00026132"/>
    <w:rsid w:val="00026421"/>
    <w:rsid w:val="00026D1B"/>
    <w:rsid w:val="00026EE9"/>
    <w:rsid w:val="000303D5"/>
    <w:rsid w:val="00030626"/>
    <w:rsid w:val="00030EA7"/>
    <w:rsid w:val="00031C0A"/>
    <w:rsid w:val="00033C3E"/>
    <w:rsid w:val="00034A58"/>
    <w:rsid w:val="000352BB"/>
    <w:rsid w:val="0003583A"/>
    <w:rsid w:val="000364F6"/>
    <w:rsid w:val="00037853"/>
    <w:rsid w:val="00037900"/>
    <w:rsid w:val="00040622"/>
    <w:rsid w:val="00041FD7"/>
    <w:rsid w:val="00042571"/>
    <w:rsid w:val="0004292B"/>
    <w:rsid w:val="0004348B"/>
    <w:rsid w:val="00044491"/>
    <w:rsid w:val="00050152"/>
    <w:rsid w:val="000501D9"/>
    <w:rsid w:val="000523B9"/>
    <w:rsid w:val="00053937"/>
    <w:rsid w:val="00053CA7"/>
    <w:rsid w:val="000545AD"/>
    <w:rsid w:val="00055CF4"/>
    <w:rsid w:val="0005631F"/>
    <w:rsid w:val="00057D75"/>
    <w:rsid w:val="000609E6"/>
    <w:rsid w:val="0006204A"/>
    <w:rsid w:val="00063562"/>
    <w:rsid w:val="0006398C"/>
    <w:rsid w:val="00064E8D"/>
    <w:rsid w:val="0006532B"/>
    <w:rsid w:val="000658CF"/>
    <w:rsid w:val="00065A6D"/>
    <w:rsid w:val="00066043"/>
    <w:rsid w:val="00067630"/>
    <w:rsid w:val="000704D1"/>
    <w:rsid w:val="000711B2"/>
    <w:rsid w:val="00072592"/>
    <w:rsid w:val="00073793"/>
    <w:rsid w:val="00074366"/>
    <w:rsid w:val="00074719"/>
    <w:rsid w:val="000747CD"/>
    <w:rsid w:val="000748CE"/>
    <w:rsid w:val="00075CAF"/>
    <w:rsid w:val="000762C0"/>
    <w:rsid w:val="000771CC"/>
    <w:rsid w:val="000852D3"/>
    <w:rsid w:val="00085551"/>
    <w:rsid w:val="000857F7"/>
    <w:rsid w:val="00086144"/>
    <w:rsid w:val="000869DD"/>
    <w:rsid w:val="00086AA9"/>
    <w:rsid w:val="000902FE"/>
    <w:rsid w:val="00090B1C"/>
    <w:rsid w:val="00090C99"/>
    <w:rsid w:val="000926AE"/>
    <w:rsid w:val="000927E5"/>
    <w:rsid w:val="00092C37"/>
    <w:rsid w:val="000939E8"/>
    <w:rsid w:val="00094674"/>
    <w:rsid w:val="0009592A"/>
    <w:rsid w:val="0009643A"/>
    <w:rsid w:val="0009717C"/>
    <w:rsid w:val="0009720B"/>
    <w:rsid w:val="00097C03"/>
    <w:rsid w:val="000A007F"/>
    <w:rsid w:val="000A0118"/>
    <w:rsid w:val="000A067F"/>
    <w:rsid w:val="000A0B12"/>
    <w:rsid w:val="000A0C44"/>
    <w:rsid w:val="000A0EDA"/>
    <w:rsid w:val="000A14AB"/>
    <w:rsid w:val="000A5477"/>
    <w:rsid w:val="000A787B"/>
    <w:rsid w:val="000A7A1B"/>
    <w:rsid w:val="000A7E20"/>
    <w:rsid w:val="000B02A1"/>
    <w:rsid w:val="000B03BE"/>
    <w:rsid w:val="000B04DC"/>
    <w:rsid w:val="000B0607"/>
    <w:rsid w:val="000B0F44"/>
    <w:rsid w:val="000B1B37"/>
    <w:rsid w:val="000B1D0E"/>
    <w:rsid w:val="000B230C"/>
    <w:rsid w:val="000B3F40"/>
    <w:rsid w:val="000B471E"/>
    <w:rsid w:val="000B4BF9"/>
    <w:rsid w:val="000B56D0"/>
    <w:rsid w:val="000B6597"/>
    <w:rsid w:val="000B7228"/>
    <w:rsid w:val="000B76D9"/>
    <w:rsid w:val="000B7AC9"/>
    <w:rsid w:val="000C1052"/>
    <w:rsid w:val="000C214B"/>
    <w:rsid w:val="000C24A7"/>
    <w:rsid w:val="000C27FE"/>
    <w:rsid w:val="000C3FA1"/>
    <w:rsid w:val="000C59AF"/>
    <w:rsid w:val="000C6DB5"/>
    <w:rsid w:val="000D0111"/>
    <w:rsid w:val="000D01F3"/>
    <w:rsid w:val="000D0EBC"/>
    <w:rsid w:val="000D15FD"/>
    <w:rsid w:val="000D30A7"/>
    <w:rsid w:val="000D470D"/>
    <w:rsid w:val="000D48A9"/>
    <w:rsid w:val="000D49D2"/>
    <w:rsid w:val="000D5FF2"/>
    <w:rsid w:val="000D7D46"/>
    <w:rsid w:val="000E0261"/>
    <w:rsid w:val="000E7836"/>
    <w:rsid w:val="000E7FA3"/>
    <w:rsid w:val="000F06D9"/>
    <w:rsid w:val="000F20BC"/>
    <w:rsid w:val="000F2709"/>
    <w:rsid w:val="000F29DC"/>
    <w:rsid w:val="000F5FDC"/>
    <w:rsid w:val="000F66ED"/>
    <w:rsid w:val="001024AF"/>
    <w:rsid w:val="0010608C"/>
    <w:rsid w:val="0010681E"/>
    <w:rsid w:val="001075D6"/>
    <w:rsid w:val="00110454"/>
    <w:rsid w:val="001106FC"/>
    <w:rsid w:val="00110A0D"/>
    <w:rsid w:val="00110AF0"/>
    <w:rsid w:val="00111B11"/>
    <w:rsid w:val="00112403"/>
    <w:rsid w:val="0011352C"/>
    <w:rsid w:val="00115D27"/>
    <w:rsid w:val="00116522"/>
    <w:rsid w:val="001168D0"/>
    <w:rsid w:val="00116A73"/>
    <w:rsid w:val="00121527"/>
    <w:rsid w:val="00122F5C"/>
    <w:rsid w:val="001237A6"/>
    <w:rsid w:val="00124538"/>
    <w:rsid w:val="00124576"/>
    <w:rsid w:val="001247B9"/>
    <w:rsid w:val="00127465"/>
    <w:rsid w:val="00130274"/>
    <w:rsid w:val="00131A27"/>
    <w:rsid w:val="00131DC4"/>
    <w:rsid w:val="00131E69"/>
    <w:rsid w:val="00133419"/>
    <w:rsid w:val="001361DD"/>
    <w:rsid w:val="001369F2"/>
    <w:rsid w:val="001379E0"/>
    <w:rsid w:val="00140B9C"/>
    <w:rsid w:val="00141102"/>
    <w:rsid w:val="00141B1B"/>
    <w:rsid w:val="001433E9"/>
    <w:rsid w:val="00143805"/>
    <w:rsid w:val="00144AB9"/>
    <w:rsid w:val="00145370"/>
    <w:rsid w:val="0014568E"/>
    <w:rsid w:val="001478E3"/>
    <w:rsid w:val="0014791B"/>
    <w:rsid w:val="00147ED6"/>
    <w:rsid w:val="001512D2"/>
    <w:rsid w:val="001521AF"/>
    <w:rsid w:val="00153F05"/>
    <w:rsid w:val="00153FD0"/>
    <w:rsid w:val="00155B2F"/>
    <w:rsid w:val="00155DAE"/>
    <w:rsid w:val="0015678F"/>
    <w:rsid w:val="001567E3"/>
    <w:rsid w:val="00156DBE"/>
    <w:rsid w:val="001600D5"/>
    <w:rsid w:val="001604B5"/>
    <w:rsid w:val="001619A5"/>
    <w:rsid w:val="001626C7"/>
    <w:rsid w:val="00163018"/>
    <w:rsid w:val="00163E1E"/>
    <w:rsid w:val="00165D8A"/>
    <w:rsid w:val="00166824"/>
    <w:rsid w:val="001678D4"/>
    <w:rsid w:val="00167F7B"/>
    <w:rsid w:val="001700C9"/>
    <w:rsid w:val="00170BBF"/>
    <w:rsid w:val="001723EA"/>
    <w:rsid w:val="00173D6D"/>
    <w:rsid w:val="001741EC"/>
    <w:rsid w:val="00174EE4"/>
    <w:rsid w:val="00174FCD"/>
    <w:rsid w:val="0017732D"/>
    <w:rsid w:val="00180D22"/>
    <w:rsid w:val="0018160B"/>
    <w:rsid w:val="00182EB2"/>
    <w:rsid w:val="00183A08"/>
    <w:rsid w:val="00184264"/>
    <w:rsid w:val="001849FC"/>
    <w:rsid w:val="00184C93"/>
    <w:rsid w:val="001853F0"/>
    <w:rsid w:val="00186CC2"/>
    <w:rsid w:val="001900FC"/>
    <w:rsid w:val="00191B15"/>
    <w:rsid w:val="00191E20"/>
    <w:rsid w:val="00193835"/>
    <w:rsid w:val="00193B64"/>
    <w:rsid w:val="0019438C"/>
    <w:rsid w:val="00195B2A"/>
    <w:rsid w:val="00195CED"/>
    <w:rsid w:val="00196C19"/>
    <w:rsid w:val="00196C95"/>
    <w:rsid w:val="00197001"/>
    <w:rsid w:val="00197445"/>
    <w:rsid w:val="001A08C7"/>
    <w:rsid w:val="001A0DF2"/>
    <w:rsid w:val="001A15F6"/>
    <w:rsid w:val="001A189C"/>
    <w:rsid w:val="001A1DE4"/>
    <w:rsid w:val="001A2B1C"/>
    <w:rsid w:val="001A44C6"/>
    <w:rsid w:val="001A4839"/>
    <w:rsid w:val="001A7614"/>
    <w:rsid w:val="001B121A"/>
    <w:rsid w:val="001B1A82"/>
    <w:rsid w:val="001B1A91"/>
    <w:rsid w:val="001B20D9"/>
    <w:rsid w:val="001B328E"/>
    <w:rsid w:val="001B354D"/>
    <w:rsid w:val="001B3617"/>
    <w:rsid w:val="001B524C"/>
    <w:rsid w:val="001B6547"/>
    <w:rsid w:val="001C002D"/>
    <w:rsid w:val="001C0B2E"/>
    <w:rsid w:val="001C11CA"/>
    <w:rsid w:val="001C2A80"/>
    <w:rsid w:val="001C3A4A"/>
    <w:rsid w:val="001C4476"/>
    <w:rsid w:val="001C47AE"/>
    <w:rsid w:val="001C4977"/>
    <w:rsid w:val="001C70FA"/>
    <w:rsid w:val="001D3437"/>
    <w:rsid w:val="001D4217"/>
    <w:rsid w:val="001D4394"/>
    <w:rsid w:val="001D7907"/>
    <w:rsid w:val="001D79A8"/>
    <w:rsid w:val="001E0493"/>
    <w:rsid w:val="001E06BF"/>
    <w:rsid w:val="001E17ED"/>
    <w:rsid w:val="001E19B6"/>
    <w:rsid w:val="001E1DDF"/>
    <w:rsid w:val="001E2FDC"/>
    <w:rsid w:val="001E3704"/>
    <w:rsid w:val="001E7E1A"/>
    <w:rsid w:val="001F012A"/>
    <w:rsid w:val="001F144E"/>
    <w:rsid w:val="001F2385"/>
    <w:rsid w:val="001F29C2"/>
    <w:rsid w:val="001F300C"/>
    <w:rsid w:val="001F37E8"/>
    <w:rsid w:val="001F4134"/>
    <w:rsid w:val="001F48F0"/>
    <w:rsid w:val="001F532E"/>
    <w:rsid w:val="001F59EF"/>
    <w:rsid w:val="001F5ABB"/>
    <w:rsid w:val="001F5FF5"/>
    <w:rsid w:val="001F6983"/>
    <w:rsid w:val="001F6C07"/>
    <w:rsid w:val="001F7648"/>
    <w:rsid w:val="00200771"/>
    <w:rsid w:val="002007D7"/>
    <w:rsid w:val="0020353E"/>
    <w:rsid w:val="00204E63"/>
    <w:rsid w:val="00206452"/>
    <w:rsid w:val="002064CC"/>
    <w:rsid w:val="0020724D"/>
    <w:rsid w:val="00210653"/>
    <w:rsid w:val="00210887"/>
    <w:rsid w:val="0021117E"/>
    <w:rsid w:val="00211ACD"/>
    <w:rsid w:val="00211AD0"/>
    <w:rsid w:val="00212F5A"/>
    <w:rsid w:val="0021401C"/>
    <w:rsid w:val="00215417"/>
    <w:rsid w:val="0021569C"/>
    <w:rsid w:val="00217564"/>
    <w:rsid w:val="002175DC"/>
    <w:rsid w:val="00220350"/>
    <w:rsid w:val="00221396"/>
    <w:rsid w:val="002217FB"/>
    <w:rsid w:val="00224E9A"/>
    <w:rsid w:val="0022538D"/>
    <w:rsid w:val="00225E92"/>
    <w:rsid w:val="00225F85"/>
    <w:rsid w:val="002263EC"/>
    <w:rsid w:val="00226A90"/>
    <w:rsid w:val="00226BAF"/>
    <w:rsid w:val="0023025B"/>
    <w:rsid w:val="0023070D"/>
    <w:rsid w:val="00232A26"/>
    <w:rsid w:val="00234098"/>
    <w:rsid w:val="0023458C"/>
    <w:rsid w:val="002370F3"/>
    <w:rsid w:val="002413B9"/>
    <w:rsid w:val="00242D0E"/>
    <w:rsid w:val="00244FB3"/>
    <w:rsid w:val="00245776"/>
    <w:rsid w:val="0025014D"/>
    <w:rsid w:val="002503E0"/>
    <w:rsid w:val="0025161E"/>
    <w:rsid w:val="00251DEB"/>
    <w:rsid w:val="0025232C"/>
    <w:rsid w:val="002547F2"/>
    <w:rsid w:val="00255E91"/>
    <w:rsid w:val="00257000"/>
    <w:rsid w:val="00261B45"/>
    <w:rsid w:val="00261DC0"/>
    <w:rsid w:val="00270DDF"/>
    <w:rsid w:val="00271398"/>
    <w:rsid w:val="002713BF"/>
    <w:rsid w:val="00271E79"/>
    <w:rsid w:val="00272EDD"/>
    <w:rsid w:val="00280702"/>
    <w:rsid w:val="002807D8"/>
    <w:rsid w:val="0028115C"/>
    <w:rsid w:val="0028335F"/>
    <w:rsid w:val="00283566"/>
    <w:rsid w:val="0028578E"/>
    <w:rsid w:val="00285B8C"/>
    <w:rsid w:val="00290D67"/>
    <w:rsid w:val="00294B75"/>
    <w:rsid w:val="00295171"/>
    <w:rsid w:val="00295C0E"/>
    <w:rsid w:val="00296033"/>
    <w:rsid w:val="002968DD"/>
    <w:rsid w:val="00297918"/>
    <w:rsid w:val="00297FCB"/>
    <w:rsid w:val="002A0372"/>
    <w:rsid w:val="002A1F59"/>
    <w:rsid w:val="002A3081"/>
    <w:rsid w:val="002A37B3"/>
    <w:rsid w:val="002A4007"/>
    <w:rsid w:val="002A4277"/>
    <w:rsid w:val="002A4F2B"/>
    <w:rsid w:val="002A6466"/>
    <w:rsid w:val="002A6520"/>
    <w:rsid w:val="002A693D"/>
    <w:rsid w:val="002A6D84"/>
    <w:rsid w:val="002A7D50"/>
    <w:rsid w:val="002B071D"/>
    <w:rsid w:val="002B0C05"/>
    <w:rsid w:val="002B0CF4"/>
    <w:rsid w:val="002B128D"/>
    <w:rsid w:val="002B1D68"/>
    <w:rsid w:val="002B35AA"/>
    <w:rsid w:val="002B402A"/>
    <w:rsid w:val="002B49C2"/>
    <w:rsid w:val="002B4A9C"/>
    <w:rsid w:val="002B6998"/>
    <w:rsid w:val="002B6DBC"/>
    <w:rsid w:val="002B6E5E"/>
    <w:rsid w:val="002C0157"/>
    <w:rsid w:val="002C0F09"/>
    <w:rsid w:val="002C34E5"/>
    <w:rsid w:val="002C41E1"/>
    <w:rsid w:val="002C4508"/>
    <w:rsid w:val="002C46F9"/>
    <w:rsid w:val="002C6E4B"/>
    <w:rsid w:val="002C74F3"/>
    <w:rsid w:val="002D0A60"/>
    <w:rsid w:val="002D1357"/>
    <w:rsid w:val="002D1F84"/>
    <w:rsid w:val="002D5097"/>
    <w:rsid w:val="002D788C"/>
    <w:rsid w:val="002E02E0"/>
    <w:rsid w:val="002E0B12"/>
    <w:rsid w:val="002E448D"/>
    <w:rsid w:val="002E6007"/>
    <w:rsid w:val="002E6C3A"/>
    <w:rsid w:val="002E6D0E"/>
    <w:rsid w:val="002E6D49"/>
    <w:rsid w:val="002E6F79"/>
    <w:rsid w:val="002E73BE"/>
    <w:rsid w:val="002E7D56"/>
    <w:rsid w:val="002E7E8F"/>
    <w:rsid w:val="002F0B8E"/>
    <w:rsid w:val="002F17E6"/>
    <w:rsid w:val="002F2096"/>
    <w:rsid w:val="002F360A"/>
    <w:rsid w:val="002F39F2"/>
    <w:rsid w:val="002F3B45"/>
    <w:rsid w:val="002F3F7B"/>
    <w:rsid w:val="002F40A3"/>
    <w:rsid w:val="002F4993"/>
    <w:rsid w:val="002F6110"/>
    <w:rsid w:val="002F680C"/>
    <w:rsid w:val="002F76C7"/>
    <w:rsid w:val="002F7D39"/>
    <w:rsid w:val="003014E4"/>
    <w:rsid w:val="00301F98"/>
    <w:rsid w:val="00302417"/>
    <w:rsid w:val="00302BB0"/>
    <w:rsid w:val="00302C62"/>
    <w:rsid w:val="0030406B"/>
    <w:rsid w:val="00304227"/>
    <w:rsid w:val="00305637"/>
    <w:rsid w:val="00307396"/>
    <w:rsid w:val="00307944"/>
    <w:rsid w:val="00311514"/>
    <w:rsid w:val="00311B62"/>
    <w:rsid w:val="00311D6C"/>
    <w:rsid w:val="003127C0"/>
    <w:rsid w:val="00312C54"/>
    <w:rsid w:val="00313873"/>
    <w:rsid w:val="00313A2C"/>
    <w:rsid w:val="00313CE9"/>
    <w:rsid w:val="003140EF"/>
    <w:rsid w:val="00314850"/>
    <w:rsid w:val="0031564D"/>
    <w:rsid w:val="00315D00"/>
    <w:rsid w:val="00316489"/>
    <w:rsid w:val="00316D3D"/>
    <w:rsid w:val="00317DDB"/>
    <w:rsid w:val="00320B7E"/>
    <w:rsid w:val="00323ADA"/>
    <w:rsid w:val="00324849"/>
    <w:rsid w:val="00324BE8"/>
    <w:rsid w:val="003260D0"/>
    <w:rsid w:val="003262F4"/>
    <w:rsid w:val="00330421"/>
    <w:rsid w:val="0033050F"/>
    <w:rsid w:val="00331FEC"/>
    <w:rsid w:val="00332779"/>
    <w:rsid w:val="00332EF8"/>
    <w:rsid w:val="00333947"/>
    <w:rsid w:val="00335C13"/>
    <w:rsid w:val="00336E15"/>
    <w:rsid w:val="00337811"/>
    <w:rsid w:val="0034023F"/>
    <w:rsid w:val="00340F02"/>
    <w:rsid w:val="003420F8"/>
    <w:rsid w:val="00343E94"/>
    <w:rsid w:val="00344E20"/>
    <w:rsid w:val="0034584A"/>
    <w:rsid w:val="00345A87"/>
    <w:rsid w:val="00346B9B"/>
    <w:rsid w:val="00350740"/>
    <w:rsid w:val="00352042"/>
    <w:rsid w:val="0035204E"/>
    <w:rsid w:val="003525E1"/>
    <w:rsid w:val="00352A40"/>
    <w:rsid w:val="0035387A"/>
    <w:rsid w:val="00353885"/>
    <w:rsid w:val="00353B66"/>
    <w:rsid w:val="003551C5"/>
    <w:rsid w:val="003558C1"/>
    <w:rsid w:val="00356A9C"/>
    <w:rsid w:val="00356D9E"/>
    <w:rsid w:val="00360220"/>
    <w:rsid w:val="003608D6"/>
    <w:rsid w:val="00361075"/>
    <w:rsid w:val="00363CC6"/>
    <w:rsid w:val="00364EC7"/>
    <w:rsid w:val="00367A28"/>
    <w:rsid w:val="00367E1A"/>
    <w:rsid w:val="00370602"/>
    <w:rsid w:val="00370849"/>
    <w:rsid w:val="00370C38"/>
    <w:rsid w:val="00372E6E"/>
    <w:rsid w:val="0037430B"/>
    <w:rsid w:val="00375305"/>
    <w:rsid w:val="003758D9"/>
    <w:rsid w:val="00375CCE"/>
    <w:rsid w:val="0037664D"/>
    <w:rsid w:val="00376787"/>
    <w:rsid w:val="00377117"/>
    <w:rsid w:val="00377715"/>
    <w:rsid w:val="00381717"/>
    <w:rsid w:val="00381826"/>
    <w:rsid w:val="00381A05"/>
    <w:rsid w:val="00381A4C"/>
    <w:rsid w:val="003820C4"/>
    <w:rsid w:val="00384527"/>
    <w:rsid w:val="003846D1"/>
    <w:rsid w:val="003849EE"/>
    <w:rsid w:val="0038567D"/>
    <w:rsid w:val="003859A0"/>
    <w:rsid w:val="00385FF6"/>
    <w:rsid w:val="00386094"/>
    <w:rsid w:val="00386D12"/>
    <w:rsid w:val="0038711B"/>
    <w:rsid w:val="003900A5"/>
    <w:rsid w:val="00390E01"/>
    <w:rsid w:val="0039157F"/>
    <w:rsid w:val="0039259B"/>
    <w:rsid w:val="00392640"/>
    <w:rsid w:val="003958AF"/>
    <w:rsid w:val="00395B50"/>
    <w:rsid w:val="003965FD"/>
    <w:rsid w:val="003A0815"/>
    <w:rsid w:val="003A12C7"/>
    <w:rsid w:val="003A195D"/>
    <w:rsid w:val="003A20C5"/>
    <w:rsid w:val="003A255D"/>
    <w:rsid w:val="003A2B81"/>
    <w:rsid w:val="003A2CCA"/>
    <w:rsid w:val="003A33FE"/>
    <w:rsid w:val="003A3B9A"/>
    <w:rsid w:val="003A4A91"/>
    <w:rsid w:val="003A69C1"/>
    <w:rsid w:val="003B0D51"/>
    <w:rsid w:val="003B1037"/>
    <w:rsid w:val="003B17D8"/>
    <w:rsid w:val="003B1C75"/>
    <w:rsid w:val="003B2162"/>
    <w:rsid w:val="003B448A"/>
    <w:rsid w:val="003B606B"/>
    <w:rsid w:val="003B7439"/>
    <w:rsid w:val="003B7E63"/>
    <w:rsid w:val="003C0176"/>
    <w:rsid w:val="003C02F0"/>
    <w:rsid w:val="003C087D"/>
    <w:rsid w:val="003C0B71"/>
    <w:rsid w:val="003C3D9C"/>
    <w:rsid w:val="003C6078"/>
    <w:rsid w:val="003C63BB"/>
    <w:rsid w:val="003C6592"/>
    <w:rsid w:val="003C6D1A"/>
    <w:rsid w:val="003C7262"/>
    <w:rsid w:val="003D0FDD"/>
    <w:rsid w:val="003D1391"/>
    <w:rsid w:val="003D40DF"/>
    <w:rsid w:val="003D4958"/>
    <w:rsid w:val="003D6948"/>
    <w:rsid w:val="003D7FEE"/>
    <w:rsid w:val="003E1031"/>
    <w:rsid w:val="003E1BCD"/>
    <w:rsid w:val="003E29C6"/>
    <w:rsid w:val="003E6009"/>
    <w:rsid w:val="003E6521"/>
    <w:rsid w:val="003E6CFF"/>
    <w:rsid w:val="003E7D11"/>
    <w:rsid w:val="003F02D8"/>
    <w:rsid w:val="003F064D"/>
    <w:rsid w:val="003F11DB"/>
    <w:rsid w:val="003F13DB"/>
    <w:rsid w:val="003F1479"/>
    <w:rsid w:val="003F2359"/>
    <w:rsid w:val="003F27E0"/>
    <w:rsid w:val="003F5C5B"/>
    <w:rsid w:val="003F72A5"/>
    <w:rsid w:val="00400564"/>
    <w:rsid w:val="004024DF"/>
    <w:rsid w:val="0040376F"/>
    <w:rsid w:val="00404A4B"/>
    <w:rsid w:val="004064F1"/>
    <w:rsid w:val="004076BE"/>
    <w:rsid w:val="00407AAF"/>
    <w:rsid w:val="00407BD9"/>
    <w:rsid w:val="00410191"/>
    <w:rsid w:val="00410CC8"/>
    <w:rsid w:val="0041121E"/>
    <w:rsid w:val="0041182B"/>
    <w:rsid w:val="00411DB6"/>
    <w:rsid w:val="00413BDC"/>
    <w:rsid w:val="0041409D"/>
    <w:rsid w:val="004140DA"/>
    <w:rsid w:val="004152EA"/>
    <w:rsid w:val="00415C16"/>
    <w:rsid w:val="0042117A"/>
    <w:rsid w:val="0042515D"/>
    <w:rsid w:val="00425A39"/>
    <w:rsid w:val="00425B60"/>
    <w:rsid w:val="00425F0B"/>
    <w:rsid w:val="00426C20"/>
    <w:rsid w:val="00427E00"/>
    <w:rsid w:val="00430F8E"/>
    <w:rsid w:val="004321A4"/>
    <w:rsid w:val="00432693"/>
    <w:rsid w:val="004328FC"/>
    <w:rsid w:val="00432FD1"/>
    <w:rsid w:val="00433334"/>
    <w:rsid w:val="00433958"/>
    <w:rsid w:val="00434AE1"/>
    <w:rsid w:val="00435FB4"/>
    <w:rsid w:val="00436D68"/>
    <w:rsid w:val="0043773F"/>
    <w:rsid w:val="00440189"/>
    <w:rsid w:val="00440EDE"/>
    <w:rsid w:val="00441569"/>
    <w:rsid w:val="00444979"/>
    <w:rsid w:val="00445A45"/>
    <w:rsid w:val="004470B7"/>
    <w:rsid w:val="00447BB0"/>
    <w:rsid w:val="004512D7"/>
    <w:rsid w:val="00451CEE"/>
    <w:rsid w:val="00452734"/>
    <w:rsid w:val="00452F8F"/>
    <w:rsid w:val="00453F24"/>
    <w:rsid w:val="0045402D"/>
    <w:rsid w:val="0045575B"/>
    <w:rsid w:val="0045591B"/>
    <w:rsid w:val="004564EA"/>
    <w:rsid w:val="00456986"/>
    <w:rsid w:val="00463C97"/>
    <w:rsid w:val="00464C6A"/>
    <w:rsid w:val="00465F3F"/>
    <w:rsid w:val="004702E5"/>
    <w:rsid w:val="00471356"/>
    <w:rsid w:val="00472634"/>
    <w:rsid w:val="004740FE"/>
    <w:rsid w:val="00474FB0"/>
    <w:rsid w:val="004754AB"/>
    <w:rsid w:val="004758C3"/>
    <w:rsid w:val="004769EC"/>
    <w:rsid w:val="00477F2F"/>
    <w:rsid w:val="00481F28"/>
    <w:rsid w:val="00483EF4"/>
    <w:rsid w:val="004845D4"/>
    <w:rsid w:val="00485C30"/>
    <w:rsid w:val="004874ED"/>
    <w:rsid w:val="004875B1"/>
    <w:rsid w:val="004901BA"/>
    <w:rsid w:val="00490744"/>
    <w:rsid w:val="00490D88"/>
    <w:rsid w:val="004919D7"/>
    <w:rsid w:val="00492208"/>
    <w:rsid w:val="00492FFE"/>
    <w:rsid w:val="00495E66"/>
    <w:rsid w:val="004965EE"/>
    <w:rsid w:val="0049664F"/>
    <w:rsid w:val="00496CA7"/>
    <w:rsid w:val="004A01A6"/>
    <w:rsid w:val="004A1C9D"/>
    <w:rsid w:val="004A286F"/>
    <w:rsid w:val="004A323D"/>
    <w:rsid w:val="004A4E47"/>
    <w:rsid w:val="004A6C1B"/>
    <w:rsid w:val="004B0B5F"/>
    <w:rsid w:val="004B38B1"/>
    <w:rsid w:val="004B5C25"/>
    <w:rsid w:val="004B63FF"/>
    <w:rsid w:val="004B6DF3"/>
    <w:rsid w:val="004B7E1C"/>
    <w:rsid w:val="004C3EF8"/>
    <w:rsid w:val="004C55E3"/>
    <w:rsid w:val="004C6484"/>
    <w:rsid w:val="004C6BD7"/>
    <w:rsid w:val="004C6E01"/>
    <w:rsid w:val="004C7802"/>
    <w:rsid w:val="004D1570"/>
    <w:rsid w:val="004D1D81"/>
    <w:rsid w:val="004D25A0"/>
    <w:rsid w:val="004D332A"/>
    <w:rsid w:val="004D41F6"/>
    <w:rsid w:val="004D4460"/>
    <w:rsid w:val="004D54CB"/>
    <w:rsid w:val="004D61A5"/>
    <w:rsid w:val="004D6D9B"/>
    <w:rsid w:val="004E020F"/>
    <w:rsid w:val="004E05B6"/>
    <w:rsid w:val="004E11CF"/>
    <w:rsid w:val="004E29F5"/>
    <w:rsid w:val="004E3014"/>
    <w:rsid w:val="004E32AE"/>
    <w:rsid w:val="004E4330"/>
    <w:rsid w:val="004E4D41"/>
    <w:rsid w:val="004E5DEB"/>
    <w:rsid w:val="004E6956"/>
    <w:rsid w:val="004E6F03"/>
    <w:rsid w:val="004E757D"/>
    <w:rsid w:val="004F019A"/>
    <w:rsid w:val="004F0BC9"/>
    <w:rsid w:val="004F189A"/>
    <w:rsid w:val="004F203F"/>
    <w:rsid w:val="004F34C0"/>
    <w:rsid w:val="004F3F6D"/>
    <w:rsid w:val="004F4266"/>
    <w:rsid w:val="004F487E"/>
    <w:rsid w:val="004F4D3F"/>
    <w:rsid w:val="004F5DD4"/>
    <w:rsid w:val="004F604A"/>
    <w:rsid w:val="004F6C8F"/>
    <w:rsid w:val="004F7298"/>
    <w:rsid w:val="004F7A38"/>
    <w:rsid w:val="004F7DC1"/>
    <w:rsid w:val="00501188"/>
    <w:rsid w:val="00501820"/>
    <w:rsid w:val="00502EEC"/>
    <w:rsid w:val="00503563"/>
    <w:rsid w:val="00503775"/>
    <w:rsid w:val="00503F9F"/>
    <w:rsid w:val="00506227"/>
    <w:rsid w:val="00510308"/>
    <w:rsid w:val="00512279"/>
    <w:rsid w:val="0051383C"/>
    <w:rsid w:val="00515885"/>
    <w:rsid w:val="00517BE7"/>
    <w:rsid w:val="00520FE6"/>
    <w:rsid w:val="00521C63"/>
    <w:rsid w:val="00521FEE"/>
    <w:rsid w:val="00522965"/>
    <w:rsid w:val="0052342F"/>
    <w:rsid w:val="0052351A"/>
    <w:rsid w:val="00523D46"/>
    <w:rsid w:val="005243BE"/>
    <w:rsid w:val="005275A3"/>
    <w:rsid w:val="00527FA2"/>
    <w:rsid w:val="005300A9"/>
    <w:rsid w:val="005317A7"/>
    <w:rsid w:val="00531DFB"/>
    <w:rsid w:val="005325A5"/>
    <w:rsid w:val="00532B5D"/>
    <w:rsid w:val="00533C4D"/>
    <w:rsid w:val="005347EB"/>
    <w:rsid w:val="005370D7"/>
    <w:rsid w:val="00540730"/>
    <w:rsid w:val="005411FE"/>
    <w:rsid w:val="00541932"/>
    <w:rsid w:val="0054461C"/>
    <w:rsid w:val="005469EF"/>
    <w:rsid w:val="00546EC5"/>
    <w:rsid w:val="005472AE"/>
    <w:rsid w:val="00547C5B"/>
    <w:rsid w:val="0055020E"/>
    <w:rsid w:val="00551C24"/>
    <w:rsid w:val="00551D84"/>
    <w:rsid w:val="005529C6"/>
    <w:rsid w:val="005533F5"/>
    <w:rsid w:val="00553E14"/>
    <w:rsid w:val="00554624"/>
    <w:rsid w:val="005551A0"/>
    <w:rsid w:val="00555C81"/>
    <w:rsid w:val="00555F72"/>
    <w:rsid w:val="00557137"/>
    <w:rsid w:val="00557CFD"/>
    <w:rsid w:val="00560049"/>
    <w:rsid w:val="00560C72"/>
    <w:rsid w:val="005626B6"/>
    <w:rsid w:val="005634B7"/>
    <w:rsid w:val="00563B5A"/>
    <w:rsid w:val="00564982"/>
    <w:rsid w:val="00565DA4"/>
    <w:rsid w:val="00566182"/>
    <w:rsid w:val="00567F8E"/>
    <w:rsid w:val="00570DA9"/>
    <w:rsid w:val="00571306"/>
    <w:rsid w:val="00571726"/>
    <w:rsid w:val="00572968"/>
    <w:rsid w:val="00572A26"/>
    <w:rsid w:val="0057321F"/>
    <w:rsid w:val="00575C16"/>
    <w:rsid w:val="00576212"/>
    <w:rsid w:val="00576EAE"/>
    <w:rsid w:val="00577CCF"/>
    <w:rsid w:val="0058345A"/>
    <w:rsid w:val="00583D5D"/>
    <w:rsid w:val="00583F8B"/>
    <w:rsid w:val="00584E8F"/>
    <w:rsid w:val="0059022B"/>
    <w:rsid w:val="00590675"/>
    <w:rsid w:val="00590765"/>
    <w:rsid w:val="00590906"/>
    <w:rsid w:val="00591F54"/>
    <w:rsid w:val="00593A75"/>
    <w:rsid w:val="00593A8C"/>
    <w:rsid w:val="00593C6D"/>
    <w:rsid w:val="005946EE"/>
    <w:rsid w:val="00595ED6"/>
    <w:rsid w:val="005A0194"/>
    <w:rsid w:val="005A0281"/>
    <w:rsid w:val="005A1F2D"/>
    <w:rsid w:val="005A2516"/>
    <w:rsid w:val="005A3686"/>
    <w:rsid w:val="005A38BA"/>
    <w:rsid w:val="005A3927"/>
    <w:rsid w:val="005A5B03"/>
    <w:rsid w:val="005A60A7"/>
    <w:rsid w:val="005A60E5"/>
    <w:rsid w:val="005A660D"/>
    <w:rsid w:val="005A6A76"/>
    <w:rsid w:val="005A7FC7"/>
    <w:rsid w:val="005B0409"/>
    <w:rsid w:val="005B0433"/>
    <w:rsid w:val="005B20C5"/>
    <w:rsid w:val="005B4AEE"/>
    <w:rsid w:val="005B6593"/>
    <w:rsid w:val="005B7B50"/>
    <w:rsid w:val="005B7E72"/>
    <w:rsid w:val="005C029F"/>
    <w:rsid w:val="005C0DD6"/>
    <w:rsid w:val="005C109F"/>
    <w:rsid w:val="005C1608"/>
    <w:rsid w:val="005C349D"/>
    <w:rsid w:val="005C375A"/>
    <w:rsid w:val="005C4A1A"/>
    <w:rsid w:val="005C4AB2"/>
    <w:rsid w:val="005C4E91"/>
    <w:rsid w:val="005C5630"/>
    <w:rsid w:val="005C5DBA"/>
    <w:rsid w:val="005C62F7"/>
    <w:rsid w:val="005C6FBE"/>
    <w:rsid w:val="005C709A"/>
    <w:rsid w:val="005C7624"/>
    <w:rsid w:val="005C7F41"/>
    <w:rsid w:val="005D01B0"/>
    <w:rsid w:val="005D0391"/>
    <w:rsid w:val="005D3BB0"/>
    <w:rsid w:val="005D44A1"/>
    <w:rsid w:val="005D6953"/>
    <w:rsid w:val="005D6BD3"/>
    <w:rsid w:val="005D72EA"/>
    <w:rsid w:val="005D7B81"/>
    <w:rsid w:val="005D7BB1"/>
    <w:rsid w:val="005E138F"/>
    <w:rsid w:val="005E2512"/>
    <w:rsid w:val="005E36CB"/>
    <w:rsid w:val="005E40BB"/>
    <w:rsid w:val="005E4872"/>
    <w:rsid w:val="005E5418"/>
    <w:rsid w:val="005E605B"/>
    <w:rsid w:val="005E6795"/>
    <w:rsid w:val="005E72DE"/>
    <w:rsid w:val="005E7D36"/>
    <w:rsid w:val="005F04A6"/>
    <w:rsid w:val="005F2184"/>
    <w:rsid w:val="005F21EB"/>
    <w:rsid w:val="005F468F"/>
    <w:rsid w:val="005F5003"/>
    <w:rsid w:val="005F57FA"/>
    <w:rsid w:val="005F5E74"/>
    <w:rsid w:val="005F6AC9"/>
    <w:rsid w:val="005F7FBF"/>
    <w:rsid w:val="0060085C"/>
    <w:rsid w:val="00601545"/>
    <w:rsid w:val="00602C71"/>
    <w:rsid w:val="006038AC"/>
    <w:rsid w:val="00603F52"/>
    <w:rsid w:val="006075BA"/>
    <w:rsid w:val="006107C8"/>
    <w:rsid w:val="00612FFC"/>
    <w:rsid w:val="006151E8"/>
    <w:rsid w:val="00615611"/>
    <w:rsid w:val="00615F99"/>
    <w:rsid w:val="006166CA"/>
    <w:rsid w:val="00622076"/>
    <w:rsid w:val="006227F4"/>
    <w:rsid w:val="0062349E"/>
    <w:rsid w:val="00623B07"/>
    <w:rsid w:val="00624082"/>
    <w:rsid w:val="00624B83"/>
    <w:rsid w:val="00626B2A"/>
    <w:rsid w:val="00626D05"/>
    <w:rsid w:val="00626FAA"/>
    <w:rsid w:val="0063126F"/>
    <w:rsid w:val="00633EBC"/>
    <w:rsid w:val="00636776"/>
    <w:rsid w:val="00636DB2"/>
    <w:rsid w:val="006378A3"/>
    <w:rsid w:val="0063791C"/>
    <w:rsid w:val="00637A2E"/>
    <w:rsid w:val="00640100"/>
    <w:rsid w:val="00642180"/>
    <w:rsid w:val="006438E4"/>
    <w:rsid w:val="00643AB4"/>
    <w:rsid w:val="006446AB"/>
    <w:rsid w:val="00644F62"/>
    <w:rsid w:val="00645113"/>
    <w:rsid w:val="00645996"/>
    <w:rsid w:val="006463EF"/>
    <w:rsid w:val="00647E13"/>
    <w:rsid w:val="0065018E"/>
    <w:rsid w:val="0065030E"/>
    <w:rsid w:val="006504FB"/>
    <w:rsid w:val="00651489"/>
    <w:rsid w:val="006521B4"/>
    <w:rsid w:val="00652BA9"/>
    <w:rsid w:val="00652C43"/>
    <w:rsid w:val="00653821"/>
    <w:rsid w:val="006553A0"/>
    <w:rsid w:val="00655F8F"/>
    <w:rsid w:val="006562FE"/>
    <w:rsid w:val="00657CCB"/>
    <w:rsid w:val="00661CB4"/>
    <w:rsid w:val="00663032"/>
    <w:rsid w:val="006648A5"/>
    <w:rsid w:val="00667A65"/>
    <w:rsid w:val="00667EBA"/>
    <w:rsid w:val="00671A6B"/>
    <w:rsid w:val="0067221D"/>
    <w:rsid w:val="006723AD"/>
    <w:rsid w:val="00672561"/>
    <w:rsid w:val="00672A90"/>
    <w:rsid w:val="006733E5"/>
    <w:rsid w:val="00674A20"/>
    <w:rsid w:val="00676885"/>
    <w:rsid w:val="0067693C"/>
    <w:rsid w:val="00677AEA"/>
    <w:rsid w:val="00680EB2"/>
    <w:rsid w:val="00681A5C"/>
    <w:rsid w:val="006821A4"/>
    <w:rsid w:val="00683081"/>
    <w:rsid w:val="00685DD0"/>
    <w:rsid w:val="006874C9"/>
    <w:rsid w:val="00687883"/>
    <w:rsid w:val="00687AAD"/>
    <w:rsid w:val="00691267"/>
    <w:rsid w:val="006913A8"/>
    <w:rsid w:val="0069385D"/>
    <w:rsid w:val="00693A82"/>
    <w:rsid w:val="0069425B"/>
    <w:rsid w:val="00694488"/>
    <w:rsid w:val="006948D6"/>
    <w:rsid w:val="006955E1"/>
    <w:rsid w:val="006957C5"/>
    <w:rsid w:val="006A0E32"/>
    <w:rsid w:val="006A111E"/>
    <w:rsid w:val="006A18FF"/>
    <w:rsid w:val="006A2954"/>
    <w:rsid w:val="006A476B"/>
    <w:rsid w:val="006A4B98"/>
    <w:rsid w:val="006A4BDD"/>
    <w:rsid w:val="006A5A1E"/>
    <w:rsid w:val="006A69B4"/>
    <w:rsid w:val="006A6E74"/>
    <w:rsid w:val="006A6EB0"/>
    <w:rsid w:val="006A73A8"/>
    <w:rsid w:val="006B0532"/>
    <w:rsid w:val="006B2E53"/>
    <w:rsid w:val="006B30D3"/>
    <w:rsid w:val="006B42BB"/>
    <w:rsid w:val="006B46A3"/>
    <w:rsid w:val="006B46CE"/>
    <w:rsid w:val="006B4E5D"/>
    <w:rsid w:val="006B699E"/>
    <w:rsid w:val="006B6E5E"/>
    <w:rsid w:val="006C0468"/>
    <w:rsid w:val="006C05DA"/>
    <w:rsid w:val="006C1D5B"/>
    <w:rsid w:val="006C403A"/>
    <w:rsid w:val="006D0D53"/>
    <w:rsid w:val="006D4492"/>
    <w:rsid w:val="006D4621"/>
    <w:rsid w:val="006D79EF"/>
    <w:rsid w:val="006D7B1A"/>
    <w:rsid w:val="006E3943"/>
    <w:rsid w:val="006E5326"/>
    <w:rsid w:val="006E6D9F"/>
    <w:rsid w:val="006E79A5"/>
    <w:rsid w:val="006F1A36"/>
    <w:rsid w:val="006F3BCF"/>
    <w:rsid w:val="006F4704"/>
    <w:rsid w:val="006F4B78"/>
    <w:rsid w:val="006F4BF0"/>
    <w:rsid w:val="006F4EFF"/>
    <w:rsid w:val="006F51E5"/>
    <w:rsid w:val="006F6138"/>
    <w:rsid w:val="006F6C19"/>
    <w:rsid w:val="006F6D9C"/>
    <w:rsid w:val="006F6F1F"/>
    <w:rsid w:val="00700ACF"/>
    <w:rsid w:val="00700D9A"/>
    <w:rsid w:val="007011D9"/>
    <w:rsid w:val="00702849"/>
    <w:rsid w:val="0070285D"/>
    <w:rsid w:val="00702D34"/>
    <w:rsid w:val="00703000"/>
    <w:rsid w:val="0070302D"/>
    <w:rsid w:val="0070313B"/>
    <w:rsid w:val="00703F61"/>
    <w:rsid w:val="0070431A"/>
    <w:rsid w:val="0070440F"/>
    <w:rsid w:val="00704436"/>
    <w:rsid w:val="00704935"/>
    <w:rsid w:val="0070532F"/>
    <w:rsid w:val="0070581C"/>
    <w:rsid w:val="00705B40"/>
    <w:rsid w:val="007061A8"/>
    <w:rsid w:val="0070647B"/>
    <w:rsid w:val="00706BD5"/>
    <w:rsid w:val="007076E4"/>
    <w:rsid w:val="00707B50"/>
    <w:rsid w:val="0071031D"/>
    <w:rsid w:val="0071128E"/>
    <w:rsid w:val="0071134B"/>
    <w:rsid w:val="0071134D"/>
    <w:rsid w:val="007127BE"/>
    <w:rsid w:val="00712D95"/>
    <w:rsid w:val="00714F7A"/>
    <w:rsid w:val="00715D48"/>
    <w:rsid w:val="00715F62"/>
    <w:rsid w:val="00717186"/>
    <w:rsid w:val="00717747"/>
    <w:rsid w:val="007201FA"/>
    <w:rsid w:val="00720CD2"/>
    <w:rsid w:val="00722EA0"/>
    <w:rsid w:val="00723942"/>
    <w:rsid w:val="007243BB"/>
    <w:rsid w:val="00725248"/>
    <w:rsid w:val="0072640F"/>
    <w:rsid w:val="007307A9"/>
    <w:rsid w:val="0073110B"/>
    <w:rsid w:val="00732CB2"/>
    <w:rsid w:val="00733CE1"/>
    <w:rsid w:val="00733E77"/>
    <w:rsid w:val="0073466C"/>
    <w:rsid w:val="00734CAB"/>
    <w:rsid w:val="00734FB6"/>
    <w:rsid w:val="00735275"/>
    <w:rsid w:val="007355E5"/>
    <w:rsid w:val="0073621E"/>
    <w:rsid w:val="00736701"/>
    <w:rsid w:val="00736997"/>
    <w:rsid w:val="007376E9"/>
    <w:rsid w:val="0074197F"/>
    <w:rsid w:val="00741BFD"/>
    <w:rsid w:val="00743099"/>
    <w:rsid w:val="00743890"/>
    <w:rsid w:val="007460A3"/>
    <w:rsid w:val="00746747"/>
    <w:rsid w:val="00750F25"/>
    <w:rsid w:val="00750FA7"/>
    <w:rsid w:val="007528CF"/>
    <w:rsid w:val="007529D5"/>
    <w:rsid w:val="00754D72"/>
    <w:rsid w:val="00755546"/>
    <w:rsid w:val="007558A3"/>
    <w:rsid w:val="00756016"/>
    <w:rsid w:val="007571C7"/>
    <w:rsid w:val="00760617"/>
    <w:rsid w:val="00762436"/>
    <w:rsid w:val="007652B1"/>
    <w:rsid w:val="00765AA2"/>
    <w:rsid w:val="007669ED"/>
    <w:rsid w:val="00766C30"/>
    <w:rsid w:val="00767DD0"/>
    <w:rsid w:val="00767FA1"/>
    <w:rsid w:val="00767FB4"/>
    <w:rsid w:val="00770223"/>
    <w:rsid w:val="007704DD"/>
    <w:rsid w:val="007741CA"/>
    <w:rsid w:val="007744E0"/>
    <w:rsid w:val="007748B6"/>
    <w:rsid w:val="00776A86"/>
    <w:rsid w:val="007771AF"/>
    <w:rsid w:val="007805DB"/>
    <w:rsid w:val="00781B4F"/>
    <w:rsid w:val="007826E0"/>
    <w:rsid w:val="00782CDC"/>
    <w:rsid w:val="00783084"/>
    <w:rsid w:val="00783C2C"/>
    <w:rsid w:val="0078442C"/>
    <w:rsid w:val="0078463D"/>
    <w:rsid w:val="00785FA6"/>
    <w:rsid w:val="0078727E"/>
    <w:rsid w:val="007875D8"/>
    <w:rsid w:val="0078781C"/>
    <w:rsid w:val="00787889"/>
    <w:rsid w:val="007928D6"/>
    <w:rsid w:val="00792969"/>
    <w:rsid w:val="00792CF8"/>
    <w:rsid w:val="00793609"/>
    <w:rsid w:val="00794BAE"/>
    <w:rsid w:val="00794CF6"/>
    <w:rsid w:val="007A16D0"/>
    <w:rsid w:val="007A18B4"/>
    <w:rsid w:val="007A31AF"/>
    <w:rsid w:val="007A42F6"/>
    <w:rsid w:val="007A74DE"/>
    <w:rsid w:val="007A79FC"/>
    <w:rsid w:val="007B0028"/>
    <w:rsid w:val="007B1684"/>
    <w:rsid w:val="007B279E"/>
    <w:rsid w:val="007B33BA"/>
    <w:rsid w:val="007B3D7D"/>
    <w:rsid w:val="007B53A7"/>
    <w:rsid w:val="007B58D3"/>
    <w:rsid w:val="007B7ABE"/>
    <w:rsid w:val="007C0271"/>
    <w:rsid w:val="007C0FD0"/>
    <w:rsid w:val="007C182D"/>
    <w:rsid w:val="007C1B2D"/>
    <w:rsid w:val="007C1ECD"/>
    <w:rsid w:val="007C2131"/>
    <w:rsid w:val="007C4C3C"/>
    <w:rsid w:val="007C5F39"/>
    <w:rsid w:val="007C6A7F"/>
    <w:rsid w:val="007C6F6F"/>
    <w:rsid w:val="007D0B51"/>
    <w:rsid w:val="007D1174"/>
    <w:rsid w:val="007D2048"/>
    <w:rsid w:val="007D24B9"/>
    <w:rsid w:val="007D37B0"/>
    <w:rsid w:val="007D383D"/>
    <w:rsid w:val="007D39AF"/>
    <w:rsid w:val="007D44A2"/>
    <w:rsid w:val="007D6C82"/>
    <w:rsid w:val="007D7C7D"/>
    <w:rsid w:val="007E0DCF"/>
    <w:rsid w:val="007E10EE"/>
    <w:rsid w:val="007E1C1E"/>
    <w:rsid w:val="007E1DEC"/>
    <w:rsid w:val="007E78EC"/>
    <w:rsid w:val="007F0CF2"/>
    <w:rsid w:val="007F0E54"/>
    <w:rsid w:val="007F124D"/>
    <w:rsid w:val="007F1E92"/>
    <w:rsid w:val="007F3EF4"/>
    <w:rsid w:val="007F4BCC"/>
    <w:rsid w:val="007F52A2"/>
    <w:rsid w:val="007F61BF"/>
    <w:rsid w:val="007F670F"/>
    <w:rsid w:val="007F7223"/>
    <w:rsid w:val="007F739A"/>
    <w:rsid w:val="007F78C9"/>
    <w:rsid w:val="007F7DDA"/>
    <w:rsid w:val="008001C4"/>
    <w:rsid w:val="00800992"/>
    <w:rsid w:val="008009A6"/>
    <w:rsid w:val="008025C4"/>
    <w:rsid w:val="00802675"/>
    <w:rsid w:val="00805B32"/>
    <w:rsid w:val="00806228"/>
    <w:rsid w:val="00807A06"/>
    <w:rsid w:val="00807D24"/>
    <w:rsid w:val="00810173"/>
    <w:rsid w:val="00811E21"/>
    <w:rsid w:val="00812B9E"/>
    <w:rsid w:val="00814160"/>
    <w:rsid w:val="00814F98"/>
    <w:rsid w:val="00815D84"/>
    <w:rsid w:val="00815E5C"/>
    <w:rsid w:val="0081744D"/>
    <w:rsid w:val="0082149D"/>
    <w:rsid w:val="008233C4"/>
    <w:rsid w:val="008238A5"/>
    <w:rsid w:val="00823EEB"/>
    <w:rsid w:val="00824FD1"/>
    <w:rsid w:val="00826931"/>
    <w:rsid w:val="00826A95"/>
    <w:rsid w:val="00826F8B"/>
    <w:rsid w:val="00827C17"/>
    <w:rsid w:val="00827FF6"/>
    <w:rsid w:val="0083055C"/>
    <w:rsid w:val="00832A21"/>
    <w:rsid w:val="00833EA6"/>
    <w:rsid w:val="00834BE5"/>
    <w:rsid w:val="00835467"/>
    <w:rsid w:val="00835F28"/>
    <w:rsid w:val="00837629"/>
    <w:rsid w:val="00841AA7"/>
    <w:rsid w:val="00842E7F"/>
    <w:rsid w:val="0084315C"/>
    <w:rsid w:val="00843939"/>
    <w:rsid w:val="0084524C"/>
    <w:rsid w:val="00845AF5"/>
    <w:rsid w:val="00846899"/>
    <w:rsid w:val="00846B18"/>
    <w:rsid w:val="00846B52"/>
    <w:rsid w:val="00847A67"/>
    <w:rsid w:val="00847F29"/>
    <w:rsid w:val="00850291"/>
    <w:rsid w:val="00850A4B"/>
    <w:rsid w:val="008511BD"/>
    <w:rsid w:val="008516E2"/>
    <w:rsid w:val="00853C9C"/>
    <w:rsid w:val="00854B60"/>
    <w:rsid w:val="00855053"/>
    <w:rsid w:val="00855C20"/>
    <w:rsid w:val="008572AE"/>
    <w:rsid w:val="00857431"/>
    <w:rsid w:val="008578CE"/>
    <w:rsid w:val="00860C78"/>
    <w:rsid w:val="00860FF5"/>
    <w:rsid w:val="008610B0"/>
    <w:rsid w:val="00863A40"/>
    <w:rsid w:val="00863E0A"/>
    <w:rsid w:val="008654CA"/>
    <w:rsid w:val="00865645"/>
    <w:rsid w:val="008657AC"/>
    <w:rsid w:val="00867C0D"/>
    <w:rsid w:val="00867CBB"/>
    <w:rsid w:val="008709A9"/>
    <w:rsid w:val="0087102D"/>
    <w:rsid w:val="0087106A"/>
    <w:rsid w:val="00871A9C"/>
    <w:rsid w:val="008728C4"/>
    <w:rsid w:val="00872B99"/>
    <w:rsid w:val="00872CE3"/>
    <w:rsid w:val="00872D29"/>
    <w:rsid w:val="00872DED"/>
    <w:rsid w:val="008736F6"/>
    <w:rsid w:val="0087446C"/>
    <w:rsid w:val="00874F84"/>
    <w:rsid w:val="00875B43"/>
    <w:rsid w:val="0087711F"/>
    <w:rsid w:val="00877AA5"/>
    <w:rsid w:val="0088013A"/>
    <w:rsid w:val="00881DEE"/>
    <w:rsid w:val="00882291"/>
    <w:rsid w:val="00882661"/>
    <w:rsid w:val="00882874"/>
    <w:rsid w:val="00883A8B"/>
    <w:rsid w:val="008842EC"/>
    <w:rsid w:val="00885F1D"/>
    <w:rsid w:val="0088686A"/>
    <w:rsid w:val="008871A3"/>
    <w:rsid w:val="008874F0"/>
    <w:rsid w:val="00891157"/>
    <w:rsid w:val="0089175A"/>
    <w:rsid w:val="00892395"/>
    <w:rsid w:val="00892DF5"/>
    <w:rsid w:val="00894675"/>
    <w:rsid w:val="00895F94"/>
    <w:rsid w:val="008A0DCE"/>
    <w:rsid w:val="008A0FC2"/>
    <w:rsid w:val="008A10A5"/>
    <w:rsid w:val="008A22AE"/>
    <w:rsid w:val="008A2BAD"/>
    <w:rsid w:val="008A4970"/>
    <w:rsid w:val="008A5D59"/>
    <w:rsid w:val="008A7C84"/>
    <w:rsid w:val="008A7FEE"/>
    <w:rsid w:val="008B21F9"/>
    <w:rsid w:val="008B2E5F"/>
    <w:rsid w:val="008B3160"/>
    <w:rsid w:val="008B421C"/>
    <w:rsid w:val="008B4D61"/>
    <w:rsid w:val="008B50A8"/>
    <w:rsid w:val="008B549E"/>
    <w:rsid w:val="008B650C"/>
    <w:rsid w:val="008B71D2"/>
    <w:rsid w:val="008B7552"/>
    <w:rsid w:val="008C0226"/>
    <w:rsid w:val="008C0532"/>
    <w:rsid w:val="008C06D9"/>
    <w:rsid w:val="008C0827"/>
    <w:rsid w:val="008C0897"/>
    <w:rsid w:val="008C204E"/>
    <w:rsid w:val="008C2408"/>
    <w:rsid w:val="008C28D0"/>
    <w:rsid w:val="008C2F99"/>
    <w:rsid w:val="008C2FC9"/>
    <w:rsid w:val="008C388F"/>
    <w:rsid w:val="008C3CFF"/>
    <w:rsid w:val="008C4A38"/>
    <w:rsid w:val="008C4CA8"/>
    <w:rsid w:val="008C529F"/>
    <w:rsid w:val="008C5C63"/>
    <w:rsid w:val="008D0AAD"/>
    <w:rsid w:val="008D16A3"/>
    <w:rsid w:val="008D1CC1"/>
    <w:rsid w:val="008D1DFC"/>
    <w:rsid w:val="008D432A"/>
    <w:rsid w:val="008D5887"/>
    <w:rsid w:val="008D6542"/>
    <w:rsid w:val="008D68F3"/>
    <w:rsid w:val="008E0181"/>
    <w:rsid w:val="008E25B0"/>
    <w:rsid w:val="008E29B7"/>
    <w:rsid w:val="008E337F"/>
    <w:rsid w:val="008E3B67"/>
    <w:rsid w:val="008E4B5C"/>
    <w:rsid w:val="008E570D"/>
    <w:rsid w:val="008E65F7"/>
    <w:rsid w:val="008F094A"/>
    <w:rsid w:val="008F171A"/>
    <w:rsid w:val="008F37EB"/>
    <w:rsid w:val="008F397A"/>
    <w:rsid w:val="008F63BE"/>
    <w:rsid w:val="00900179"/>
    <w:rsid w:val="00900B86"/>
    <w:rsid w:val="00901A48"/>
    <w:rsid w:val="00903B19"/>
    <w:rsid w:val="00903E29"/>
    <w:rsid w:val="0090613D"/>
    <w:rsid w:val="00907284"/>
    <w:rsid w:val="00907680"/>
    <w:rsid w:val="009077BC"/>
    <w:rsid w:val="00907CE8"/>
    <w:rsid w:val="00910ABF"/>
    <w:rsid w:val="00914C97"/>
    <w:rsid w:val="00914E89"/>
    <w:rsid w:val="00915363"/>
    <w:rsid w:val="009159C2"/>
    <w:rsid w:val="00915B3F"/>
    <w:rsid w:val="00916411"/>
    <w:rsid w:val="009166CD"/>
    <w:rsid w:val="00917184"/>
    <w:rsid w:val="00917B0A"/>
    <w:rsid w:val="00917B6D"/>
    <w:rsid w:val="00917D23"/>
    <w:rsid w:val="00920329"/>
    <w:rsid w:val="009223A0"/>
    <w:rsid w:val="0092407A"/>
    <w:rsid w:val="00924367"/>
    <w:rsid w:val="009246EF"/>
    <w:rsid w:val="00925F71"/>
    <w:rsid w:val="00926606"/>
    <w:rsid w:val="009269AB"/>
    <w:rsid w:val="00926DD2"/>
    <w:rsid w:val="00926DE9"/>
    <w:rsid w:val="0092727B"/>
    <w:rsid w:val="0093231A"/>
    <w:rsid w:val="00933055"/>
    <w:rsid w:val="009338D4"/>
    <w:rsid w:val="009346D4"/>
    <w:rsid w:val="00935A90"/>
    <w:rsid w:val="009375A8"/>
    <w:rsid w:val="00937B74"/>
    <w:rsid w:val="009410F4"/>
    <w:rsid w:val="0094174B"/>
    <w:rsid w:val="009418DD"/>
    <w:rsid w:val="00941E9A"/>
    <w:rsid w:val="00942543"/>
    <w:rsid w:val="00944B42"/>
    <w:rsid w:val="00944F49"/>
    <w:rsid w:val="0094503B"/>
    <w:rsid w:val="00945A3C"/>
    <w:rsid w:val="00945F25"/>
    <w:rsid w:val="00946782"/>
    <w:rsid w:val="00947B83"/>
    <w:rsid w:val="00951794"/>
    <w:rsid w:val="00951F67"/>
    <w:rsid w:val="009545F6"/>
    <w:rsid w:val="00955657"/>
    <w:rsid w:val="00956EC4"/>
    <w:rsid w:val="009576BA"/>
    <w:rsid w:val="00960A3D"/>
    <w:rsid w:val="0096159B"/>
    <w:rsid w:val="00962688"/>
    <w:rsid w:val="00962883"/>
    <w:rsid w:val="00962A3A"/>
    <w:rsid w:val="0096523E"/>
    <w:rsid w:val="00965447"/>
    <w:rsid w:val="00966545"/>
    <w:rsid w:val="00967B86"/>
    <w:rsid w:val="00971032"/>
    <w:rsid w:val="00971D0D"/>
    <w:rsid w:val="00972CAE"/>
    <w:rsid w:val="00972EE9"/>
    <w:rsid w:val="00974828"/>
    <w:rsid w:val="0097575E"/>
    <w:rsid w:val="009761AD"/>
    <w:rsid w:val="009775F9"/>
    <w:rsid w:val="009805DB"/>
    <w:rsid w:val="00981E7C"/>
    <w:rsid w:val="0098495C"/>
    <w:rsid w:val="009849EF"/>
    <w:rsid w:val="00984B23"/>
    <w:rsid w:val="00984E2A"/>
    <w:rsid w:val="00984ECA"/>
    <w:rsid w:val="009868D1"/>
    <w:rsid w:val="009870AF"/>
    <w:rsid w:val="00991104"/>
    <w:rsid w:val="00991672"/>
    <w:rsid w:val="00992161"/>
    <w:rsid w:val="009923DE"/>
    <w:rsid w:val="00992961"/>
    <w:rsid w:val="009943B8"/>
    <w:rsid w:val="009957F5"/>
    <w:rsid w:val="009973F1"/>
    <w:rsid w:val="00997A8D"/>
    <w:rsid w:val="009A08AD"/>
    <w:rsid w:val="009A39F8"/>
    <w:rsid w:val="009A406A"/>
    <w:rsid w:val="009A45A0"/>
    <w:rsid w:val="009A5160"/>
    <w:rsid w:val="009A5BA6"/>
    <w:rsid w:val="009A692C"/>
    <w:rsid w:val="009A6FAE"/>
    <w:rsid w:val="009A74C2"/>
    <w:rsid w:val="009A7A29"/>
    <w:rsid w:val="009A7E2F"/>
    <w:rsid w:val="009B12C4"/>
    <w:rsid w:val="009B14FF"/>
    <w:rsid w:val="009B2511"/>
    <w:rsid w:val="009B2A81"/>
    <w:rsid w:val="009B2EB8"/>
    <w:rsid w:val="009B3664"/>
    <w:rsid w:val="009B5C90"/>
    <w:rsid w:val="009B6F5A"/>
    <w:rsid w:val="009C04B9"/>
    <w:rsid w:val="009C13A0"/>
    <w:rsid w:val="009C1908"/>
    <w:rsid w:val="009C32BD"/>
    <w:rsid w:val="009C4040"/>
    <w:rsid w:val="009C490A"/>
    <w:rsid w:val="009C5A44"/>
    <w:rsid w:val="009C62BF"/>
    <w:rsid w:val="009C64A5"/>
    <w:rsid w:val="009D039E"/>
    <w:rsid w:val="009D17F3"/>
    <w:rsid w:val="009D2172"/>
    <w:rsid w:val="009D3566"/>
    <w:rsid w:val="009D5631"/>
    <w:rsid w:val="009D5CE5"/>
    <w:rsid w:val="009D6197"/>
    <w:rsid w:val="009D7B91"/>
    <w:rsid w:val="009E0526"/>
    <w:rsid w:val="009E05A3"/>
    <w:rsid w:val="009E2C05"/>
    <w:rsid w:val="009E386D"/>
    <w:rsid w:val="009E4033"/>
    <w:rsid w:val="009E462C"/>
    <w:rsid w:val="009E48F8"/>
    <w:rsid w:val="009E5792"/>
    <w:rsid w:val="009E5D60"/>
    <w:rsid w:val="009E64CE"/>
    <w:rsid w:val="009E7EB9"/>
    <w:rsid w:val="009F2053"/>
    <w:rsid w:val="009F20E7"/>
    <w:rsid w:val="009F2348"/>
    <w:rsid w:val="009F2A76"/>
    <w:rsid w:val="009F38EE"/>
    <w:rsid w:val="009F465B"/>
    <w:rsid w:val="009F55A4"/>
    <w:rsid w:val="009F5814"/>
    <w:rsid w:val="009F5CA3"/>
    <w:rsid w:val="009F71E6"/>
    <w:rsid w:val="00A014F9"/>
    <w:rsid w:val="00A034C8"/>
    <w:rsid w:val="00A04063"/>
    <w:rsid w:val="00A042DA"/>
    <w:rsid w:val="00A05BCF"/>
    <w:rsid w:val="00A07D9B"/>
    <w:rsid w:val="00A10876"/>
    <w:rsid w:val="00A118EA"/>
    <w:rsid w:val="00A125A0"/>
    <w:rsid w:val="00A13329"/>
    <w:rsid w:val="00A133F1"/>
    <w:rsid w:val="00A14119"/>
    <w:rsid w:val="00A14673"/>
    <w:rsid w:val="00A14783"/>
    <w:rsid w:val="00A14836"/>
    <w:rsid w:val="00A15218"/>
    <w:rsid w:val="00A177BD"/>
    <w:rsid w:val="00A17878"/>
    <w:rsid w:val="00A17F45"/>
    <w:rsid w:val="00A2134B"/>
    <w:rsid w:val="00A22D9D"/>
    <w:rsid w:val="00A23B38"/>
    <w:rsid w:val="00A24AB8"/>
    <w:rsid w:val="00A24B28"/>
    <w:rsid w:val="00A25971"/>
    <w:rsid w:val="00A267DE"/>
    <w:rsid w:val="00A26865"/>
    <w:rsid w:val="00A26EC3"/>
    <w:rsid w:val="00A301E2"/>
    <w:rsid w:val="00A30FA9"/>
    <w:rsid w:val="00A316F3"/>
    <w:rsid w:val="00A34080"/>
    <w:rsid w:val="00A34AA5"/>
    <w:rsid w:val="00A35DBA"/>
    <w:rsid w:val="00A36235"/>
    <w:rsid w:val="00A3771A"/>
    <w:rsid w:val="00A37B6A"/>
    <w:rsid w:val="00A40EFE"/>
    <w:rsid w:val="00A41041"/>
    <w:rsid w:val="00A42C51"/>
    <w:rsid w:val="00A42FF6"/>
    <w:rsid w:val="00A434FF"/>
    <w:rsid w:val="00A43DDF"/>
    <w:rsid w:val="00A446CE"/>
    <w:rsid w:val="00A44728"/>
    <w:rsid w:val="00A44812"/>
    <w:rsid w:val="00A512AD"/>
    <w:rsid w:val="00A51738"/>
    <w:rsid w:val="00A54348"/>
    <w:rsid w:val="00A54A34"/>
    <w:rsid w:val="00A55526"/>
    <w:rsid w:val="00A569A3"/>
    <w:rsid w:val="00A56DBF"/>
    <w:rsid w:val="00A57365"/>
    <w:rsid w:val="00A5754E"/>
    <w:rsid w:val="00A60074"/>
    <w:rsid w:val="00A60819"/>
    <w:rsid w:val="00A6099E"/>
    <w:rsid w:val="00A616A5"/>
    <w:rsid w:val="00A61EA2"/>
    <w:rsid w:val="00A628F8"/>
    <w:rsid w:val="00A629A7"/>
    <w:rsid w:val="00A63A91"/>
    <w:rsid w:val="00A641BD"/>
    <w:rsid w:val="00A6468A"/>
    <w:rsid w:val="00A64796"/>
    <w:rsid w:val="00A65A01"/>
    <w:rsid w:val="00A65D1D"/>
    <w:rsid w:val="00A66802"/>
    <w:rsid w:val="00A72A40"/>
    <w:rsid w:val="00A7376A"/>
    <w:rsid w:val="00A73C17"/>
    <w:rsid w:val="00A74038"/>
    <w:rsid w:val="00A74442"/>
    <w:rsid w:val="00A752ED"/>
    <w:rsid w:val="00A75815"/>
    <w:rsid w:val="00A76261"/>
    <w:rsid w:val="00A767F6"/>
    <w:rsid w:val="00A769AD"/>
    <w:rsid w:val="00A76D67"/>
    <w:rsid w:val="00A770EF"/>
    <w:rsid w:val="00A77969"/>
    <w:rsid w:val="00A77E6E"/>
    <w:rsid w:val="00A81D18"/>
    <w:rsid w:val="00A81F3B"/>
    <w:rsid w:val="00A81FFB"/>
    <w:rsid w:val="00A83F6B"/>
    <w:rsid w:val="00A842CD"/>
    <w:rsid w:val="00A846A9"/>
    <w:rsid w:val="00A84983"/>
    <w:rsid w:val="00A84D79"/>
    <w:rsid w:val="00A852D6"/>
    <w:rsid w:val="00A908E8"/>
    <w:rsid w:val="00A91403"/>
    <w:rsid w:val="00A916BB"/>
    <w:rsid w:val="00A922B4"/>
    <w:rsid w:val="00A93BB9"/>
    <w:rsid w:val="00A93C4B"/>
    <w:rsid w:val="00A9606E"/>
    <w:rsid w:val="00A9696E"/>
    <w:rsid w:val="00A96C66"/>
    <w:rsid w:val="00A96CAB"/>
    <w:rsid w:val="00A97707"/>
    <w:rsid w:val="00AA002C"/>
    <w:rsid w:val="00AA1E87"/>
    <w:rsid w:val="00AA201D"/>
    <w:rsid w:val="00AA2734"/>
    <w:rsid w:val="00AA3AA2"/>
    <w:rsid w:val="00AA3DE2"/>
    <w:rsid w:val="00AA529B"/>
    <w:rsid w:val="00AB036B"/>
    <w:rsid w:val="00AB05B5"/>
    <w:rsid w:val="00AB10A1"/>
    <w:rsid w:val="00AB1689"/>
    <w:rsid w:val="00AB25FB"/>
    <w:rsid w:val="00AB2708"/>
    <w:rsid w:val="00AB2BF3"/>
    <w:rsid w:val="00AB39FB"/>
    <w:rsid w:val="00AB66D3"/>
    <w:rsid w:val="00AB6CD5"/>
    <w:rsid w:val="00AC0166"/>
    <w:rsid w:val="00AC07D5"/>
    <w:rsid w:val="00AC1B40"/>
    <w:rsid w:val="00AC37E5"/>
    <w:rsid w:val="00AC3BBB"/>
    <w:rsid w:val="00AC3C75"/>
    <w:rsid w:val="00AC3FCD"/>
    <w:rsid w:val="00AC4008"/>
    <w:rsid w:val="00AC4751"/>
    <w:rsid w:val="00AC504E"/>
    <w:rsid w:val="00AC5263"/>
    <w:rsid w:val="00AC562A"/>
    <w:rsid w:val="00AC5F58"/>
    <w:rsid w:val="00AC6265"/>
    <w:rsid w:val="00AC67AD"/>
    <w:rsid w:val="00AC6E86"/>
    <w:rsid w:val="00AC705A"/>
    <w:rsid w:val="00AD0608"/>
    <w:rsid w:val="00AD134F"/>
    <w:rsid w:val="00AD1373"/>
    <w:rsid w:val="00AD1717"/>
    <w:rsid w:val="00AD1D26"/>
    <w:rsid w:val="00AD1EB2"/>
    <w:rsid w:val="00AD268C"/>
    <w:rsid w:val="00AD32AC"/>
    <w:rsid w:val="00AD37C1"/>
    <w:rsid w:val="00AD4063"/>
    <w:rsid w:val="00AD46B5"/>
    <w:rsid w:val="00AD4997"/>
    <w:rsid w:val="00AD740B"/>
    <w:rsid w:val="00AE0568"/>
    <w:rsid w:val="00AE1139"/>
    <w:rsid w:val="00AE28A0"/>
    <w:rsid w:val="00AE302E"/>
    <w:rsid w:val="00AE32E0"/>
    <w:rsid w:val="00AE334D"/>
    <w:rsid w:val="00AE75FC"/>
    <w:rsid w:val="00AF1C7F"/>
    <w:rsid w:val="00AF399A"/>
    <w:rsid w:val="00AF5816"/>
    <w:rsid w:val="00AF5C39"/>
    <w:rsid w:val="00AF715F"/>
    <w:rsid w:val="00B00277"/>
    <w:rsid w:val="00B00517"/>
    <w:rsid w:val="00B01835"/>
    <w:rsid w:val="00B02612"/>
    <w:rsid w:val="00B02B77"/>
    <w:rsid w:val="00B03254"/>
    <w:rsid w:val="00B03FEA"/>
    <w:rsid w:val="00B05DCC"/>
    <w:rsid w:val="00B07AE1"/>
    <w:rsid w:val="00B10F77"/>
    <w:rsid w:val="00B13215"/>
    <w:rsid w:val="00B14BAF"/>
    <w:rsid w:val="00B14EBF"/>
    <w:rsid w:val="00B157E1"/>
    <w:rsid w:val="00B16788"/>
    <w:rsid w:val="00B17A27"/>
    <w:rsid w:val="00B20753"/>
    <w:rsid w:val="00B22250"/>
    <w:rsid w:val="00B22FF7"/>
    <w:rsid w:val="00B237BD"/>
    <w:rsid w:val="00B23C49"/>
    <w:rsid w:val="00B243E7"/>
    <w:rsid w:val="00B265A1"/>
    <w:rsid w:val="00B2687C"/>
    <w:rsid w:val="00B2781D"/>
    <w:rsid w:val="00B30AD6"/>
    <w:rsid w:val="00B30CA8"/>
    <w:rsid w:val="00B30D32"/>
    <w:rsid w:val="00B33469"/>
    <w:rsid w:val="00B34303"/>
    <w:rsid w:val="00B3482F"/>
    <w:rsid w:val="00B370FC"/>
    <w:rsid w:val="00B424E0"/>
    <w:rsid w:val="00B42734"/>
    <w:rsid w:val="00B439A6"/>
    <w:rsid w:val="00B45DC8"/>
    <w:rsid w:val="00B46283"/>
    <w:rsid w:val="00B4696F"/>
    <w:rsid w:val="00B47863"/>
    <w:rsid w:val="00B50D5F"/>
    <w:rsid w:val="00B50EF5"/>
    <w:rsid w:val="00B51722"/>
    <w:rsid w:val="00B51A7B"/>
    <w:rsid w:val="00B52350"/>
    <w:rsid w:val="00B5322C"/>
    <w:rsid w:val="00B53A25"/>
    <w:rsid w:val="00B54908"/>
    <w:rsid w:val="00B54C6E"/>
    <w:rsid w:val="00B54E73"/>
    <w:rsid w:val="00B5580F"/>
    <w:rsid w:val="00B5634B"/>
    <w:rsid w:val="00B5647E"/>
    <w:rsid w:val="00B565E7"/>
    <w:rsid w:val="00B61208"/>
    <w:rsid w:val="00B653BD"/>
    <w:rsid w:val="00B65F0D"/>
    <w:rsid w:val="00B714BA"/>
    <w:rsid w:val="00B7152F"/>
    <w:rsid w:val="00B71B59"/>
    <w:rsid w:val="00B72AB9"/>
    <w:rsid w:val="00B72B2D"/>
    <w:rsid w:val="00B7379F"/>
    <w:rsid w:val="00B7566E"/>
    <w:rsid w:val="00B75E77"/>
    <w:rsid w:val="00B7612F"/>
    <w:rsid w:val="00B76BE5"/>
    <w:rsid w:val="00B77778"/>
    <w:rsid w:val="00B832C2"/>
    <w:rsid w:val="00B83345"/>
    <w:rsid w:val="00B852F3"/>
    <w:rsid w:val="00B855B0"/>
    <w:rsid w:val="00B858BF"/>
    <w:rsid w:val="00B862D1"/>
    <w:rsid w:val="00B86EC4"/>
    <w:rsid w:val="00B87FAE"/>
    <w:rsid w:val="00B90259"/>
    <w:rsid w:val="00B90BEF"/>
    <w:rsid w:val="00B91744"/>
    <w:rsid w:val="00B91E1E"/>
    <w:rsid w:val="00B91E6E"/>
    <w:rsid w:val="00B92B61"/>
    <w:rsid w:val="00B92E8C"/>
    <w:rsid w:val="00B935DF"/>
    <w:rsid w:val="00B93706"/>
    <w:rsid w:val="00B941C0"/>
    <w:rsid w:val="00B947AF"/>
    <w:rsid w:val="00B947F8"/>
    <w:rsid w:val="00B95E08"/>
    <w:rsid w:val="00B96426"/>
    <w:rsid w:val="00B9782D"/>
    <w:rsid w:val="00BA25BF"/>
    <w:rsid w:val="00BA2993"/>
    <w:rsid w:val="00BA29AD"/>
    <w:rsid w:val="00BA3DA2"/>
    <w:rsid w:val="00BA4705"/>
    <w:rsid w:val="00BA4DE3"/>
    <w:rsid w:val="00BA574A"/>
    <w:rsid w:val="00BA71B4"/>
    <w:rsid w:val="00BA75BE"/>
    <w:rsid w:val="00BB0A81"/>
    <w:rsid w:val="00BB18E5"/>
    <w:rsid w:val="00BB1EEC"/>
    <w:rsid w:val="00BB28B5"/>
    <w:rsid w:val="00BB34E6"/>
    <w:rsid w:val="00BB5395"/>
    <w:rsid w:val="00BB698F"/>
    <w:rsid w:val="00BB717D"/>
    <w:rsid w:val="00BC01BF"/>
    <w:rsid w:val="00BC09CB"/>
    <w:rsid w:val="00BC1D6B"/>
    <w:rsid w:val="00BC3673"/>
    <w:rsid w:val="00BC3A9C"/>
    <w:rsid w:val="00BC4681"/>
    <w:rsid w:val="00BC5CCA"/>
    <w:rsid w:val="00BC6B8E"/>
    <w:rsid w:val="00BC6FE7"/>
    <w:rsid w:val="00BC7CF2"/>
    <w:rsid w:val="00BD222E"/>
    <w:rsid w:val="00BD2336"/>
    <w:rsid w:val="00BD2A34"/>
    <w:rsid w:val="00BD2A50"/>
    <w:rsid w:val="00BD4915"/>
    <w:rsid w:val="00BD6FF5"/>
    <w:rsid w:val="00BD7344"/>
    <w:rsid w:val="00BE1BBE"/>
    <w:rsid w:val="00BE23A9"/>
    <w:rsid w:val="00BE302F"/>
    <w:rsid w:val="00BE34E3"/>
    <w:rsid w:val="00BE3A9E"/>
    <w:rsid w:val="00BE42E7"/>
    <w:rsid w:val="00BE50D8"/>
    <w:rsid w:val="00BE5371"/>
    <w:rsid w:val="00BE6F72"/>
    <w:rsid w:val="00BE7E7E"/>
    <w:rsid w:val="00BE7F2B"/>
    <w:rsid w:val="00BF0846"/>
    <w:rsid w:val="00BF0AC8"/>
    <w:rsid w:val="00BF26C2"/>
    <w:rsid w:val="00BF2BB8"/>
    <w:rsid w:val="00BF361C"/>
    <w:rsid w:val="00BF41DF"/>
    <w:rsid w:val="00BF4926"/>
    <w:rsid w:val="00BF4D33"/>
    <w:rsid w:val="00BF5546"/>
    <w:rsid w:val="00C01B67"/>
    <w:rsid w:val="00C0361F"/>
    <w:rsid w:val="00C037A1"/>
    <w:rsid w:val="00C03B97"/>
    <w:rsid w:val="00C0449A"/>
    <w:rsid w:val="00C0474D"/>
    <w:rsid w:val="00C0476F"/>
    <w:rsid w:val="00C04A43"/>
    <w:rsid w:val="00C052FC"/>
    <w:rsid w:val="00C07406"/>
    <w:rsid w:val="00C078B8"/>
    <w:rsid w:val="00C1053E"/>
    <w:rsid w:val="00C10707"/>
    <w:rsid w:val="00C11BA1"/>
    <w:rsid w:val="00C11F9C"/>
    <w:rsid w:val="00C12DAB"/>
    <w:rsid w:val="00C13F2C"/>
    <w:rsid w:val="00C13FE5"/>
    <w:rsid w:val="00C14566"/>
    <w:rsid w:val="00C15983"/>
    <w:rsid w:val="00C15D1E"/>
    <w:rsid w:val="00C16637"/>
    <w:rsid w:val="00C1720B"/>
    <w:rsid w:val="00C20B2F"/>
    <w:rsid w:val="00C2223C"/>
    <w:rsid w:val="00C22653"/>
    <w:rsid w:val="00C226CA"/>
    <w:rsid w:val="00C24918"/>
    <w:rsid w:val="00C25C37"/>
    <w:rsid w:val="00C267C3"/>
    <w:rsid w:val="00C26E61"/>
    <w:rsid w:val="00C313A9"/>
    <w:rsid w:val="00C35330"/>
    <w:rsid w:val="00C37AA2"/>
    <w:rsid w:val="00C4189B"/>
    <w:rsid w:val="00C4328A"/>
    <w:rsid w:val="00C44855"/>
    <w:rsid w:val="00C45BFA"/>
    <w:rsid w:val="00C4667E"/>
    <w:rsid w:val="00C502D7"/>
    <w:rsid w:val="00C52B47"/>
    <w:rsid w:val="00C52F41"/>
    <w:rsid w:val="00C55BB5"/>
    <w:rsid w:val="00C57215"/>
    <w:rsid w:val="00C57766"/>
    <w:rsid w:val="00C578B6"/>
    <w:rsid w:val="00C6045A"/>
    <w:rsid w:val="00C60586"/>
    <w:rsid w:val="00C61780"/>
    <w:rsid w:val="00C6191E"/>
    <w:rsid w:val="00C62413"/>
    <w:rsid w:val="00C65847"/>
    <w:rsid w:val="00C66DC3"/>
    <w:rsid w:val="00C67B5B"/>
    <w:rsid w:val="00C70D4A"/>
    <w:rsid w:val="00C71726"/>
    <w:rsid w:val="00C73162"/>
    <w:rsid w:val="00C735CA"/>
    <w:rsid w:val="00C75440"/>
    <w:rsid w:val="00C7739F"/>
    <w:rsid w:val="00C77E32"/>
    <w:rsid w:val="00C80809"/>
    <w:rsid w:val="00C8156C"/>
    <w:rsid w:val="00C81692"/>
    <w:rsid w:val="00C81DD8"/>
    <w:rsid w:val="00C8273B"/>
    <w:rsid w:val="00C844FB"/>
    <w:rsid w:val="00C8459A"/>
    <w:rsid w:val="00C84E60"/>
    <w:rsid w:val="00C85C10"/>
    <w:rsid w:val="00C85F41"/>
    <w:rsid w:val="00C86756"/>
    <w:rsid w:val="00C86AD9"/>
    <w:rsid w:val="00C8733A"/>
    <w:rsid w:val="00C8754B"/>
    <w:rsid w:val="00C879F9"/>
    <w:rsid w:val="00C87A11"/>
    <w:rsid w:val="00C87DE3"/>
    <w:rsid w:val="00C924B8"/>
    <w:rsid w:val="00C933E6"/>
    <w:rsid w:val="00C93E48"/>
    <w:rsid w:val="00C9419E"/>
    <w:rsid w:val="00C9420F"/>
    <w:rsid w:val="00C95ACD"/>
    <w:rsid w:val="00C97DEB"/>
    <w:rsid w:val="00CA017A"/>
    <w:rsid w:val="00CA09FA"/>
    <w:rsid w:val="00CA0A74"/>
    <w:rsid w:val="00CA1F6B"/>
    <w:rsid w:val="00CA1F7A"/>
    <w:rsid w:val="00CA1F88"/>
    <w:rsid w:val="00CA34B1"/>
    <w:rsid w:val="00CA377D"/>
    <w:rsid w:val="00CA46C2"/>
    <w:rsid w:val="00CA4B59"/>
    <w:rsid w:val="00CA5B17"/>
    <w:rsid w:val="00CA5B4C"/>
    <w:rsid w:val="00CA5E75"/>
    <w:rsid w:val="00CA609A"/>
    <w:rsid w:val="00CA6F02"/>
    <w:rsid w:val="00CB1060"/>
    <w:rsid w:val="00CB19F5"/>
    <w:rsid w:val="00CB22E9"/>
    <w:rsid w:val="00CB2669"/>
    <w:rsid w:val="00CB309C"/>
    <w:rsid w:val="00CB30FF"/>
    <w:rsid w:val="00CB36B9"/>
    <w:rsid w:val="00CB3F5D"/>
    <w:rsid w:val="00CB63C7"/>
    <w:rsid w:val="00CB69F0"/>
    <w:rsid w:val="00CB6D97"/>
    <w:rsid w:val="00CC157B"/>
    <w:rsid w:val="00CC376D"/>
    <w:rsid w:val="00CC3F95"/>
    <w:rsid w:val="00CC43C7"/>
    <w:rsid w:val="00CC4DBD"/>
    <w:rsid w:val="00CC5D53"/>
    <w:rsid w:val="00CD22D6"/>
    <w:rsid w:val="00CD23B8"/>
    <w:rsid w:val="00CD3B43"/>
    <w:rsid w:val="00CD47FA"/>
    <w:rsid w:val="00CD581E"/>
    <w:rsid w:val="00CD6C5B"/>
    <w:rsid w:val="00CD729A"/>
    <w:rsid w:val="00CE1FF5"/>
    <w:rsid w:val="00CE4D9E"/>
    <w:rsid w:val="00CE655C"/>
    <w:rsid w:val="00CF073E"/>
    <w:rsid w:val="00CF0890"/>
    <w:rsid w:val="00CF0D7E"/>
    <w:rsid w:val="00CF1FE4"/>
    <w:rsid w:val="00CF254C"/>
    <w:rsid w:val="00CF2CA1"/>
    <w:rsid w:val="00CF38DA"/>
    <w:rsid w:val="00CF539D"/>
    <w:rsid w:val="00CF5AE9"/>
    <w:rsid w:val="00CF634F"/>
    <w:rsid w:val="00CF6457"/>
    <w:rsid w:val="00CF6E9B"/>
    <w:rsid w:val="00CF6F6C"/>
    <w:rsid w:val="00CF7574"/>
    <w:rsid w:val="00CF7D99"/>
    <w:rsid w:val="00CF7F11"/>
    <w:rsid w:val="00D0002D"/>
    <w:rsid w:val="00D011D5"/>
    <w:rsid w:val="00D027A5"/>
    <w:rsid w:val="00D10F44"/>
    <w:rsid w:val="00D110B5"/>
    <w:rsid w:val="00D1143E"/>
    <w:rsid w:val="00D1199A"/>
    <w:rsid w:val="00D14113"/>
    <w:rsid w:val="00D1436B"/>
    <w:rsid w:val="00D14CE7"/>
    <w:rsid w:val="00D15A08"/>
    <w:rsid w:val="00D17933"/>
    <w:rsid w:val="00D17FD3"/>
    <w:rsid w:val="00D2003F"/>
    <w:rsid w:val="00D2036D"/>
    <w:rsid w:val="00D21CAF"/>
    <w:rsid w:val="00D23282"/>
    <w:rsid w:val="00D254A2"/>
    <w:rsid w:val="00D255C4"/>
    <w:rsid w:val="00D26066"/>
    <w:rsid w:val="00D27F46"/>
    <w:rsid w:val="00D3043D"/>
    <w:rsid w:val="00D30FA9"/>
    <w:rsid w:val="00D319B3"/>
    <w:rsid w:val="00D321B6"/>
    <w:rsid w:val="00D334A9"/>
    <w:rsid w:val="00D355B5"/>
    <w:rsid w:val="00D359DC"/>
    <w:rsid w:val="00D360BF"/>
    <w:rsid w:val="00D36B6D"/>
    <w:rsid w:val="00D36B85"/>
    <w:rsid w:val="00D4074A"/>
    <w:rsid w:val="00D411A7"/>
    <w:rsid w:val="00D4143B"/>
    <w:rsid w:val="00D41E98"/>
    <w:rsid w:val="00D426CD"/>
    <w:rsid w:val="00D4295A"/>
    <w:rsid w:val="00D42A2D"/>
    <w:rsid w:val="00D43DDB"/>
    <w:rsid w:val="00D441EC"/>
    <w:rsid w:val="00D4597B"/>
    <w:rsid w:val="00D46046"/>
    <w:rsid w:val="00D46226"/>
    <w:rsid w:val="00D463D4"/>
    <w:rsid w:val="00D467D5"/>
    <w:rsid w:val="00D50415"/>
    <w:rsid w:val="00D51B80"/>
    <w:rsid w:val="00D52AF1"/>
    <w:rsid w:val="00D5330A"/>
    <w:rsid w:val="00D561A9"/>
    <w:rsid w:val="00D56824"/>
    <w:rsid w:val="00D5723C"/>
    <w:rsid w:val="00D57AE9"/>
    <w:rsid w:val="00D615E1"/>
    <w:rsid w:val="00D63927"/>
    <w:rsid w:val="00D6459B"/>
    <w:rsid w:val="00D6526E"/>
    <w:rsid w:val="00D65A76"/>
    <w:rsid w:val="00D65B87"/>
    <w:rsid w:val="00D66532"/>
    <w:rsid w:val="00D66FFA"/>
    <w:rsid w:val="00D67A7D"/>
    <w:rsid w:val="00D67E66"/>
    <w:rsid w:val="00D70201"/>
    <w:rsid w:val="00D71CA7"/>
    <w:rsid w:val="00D729A1"/>
    <w:rsid w:val="00D742C5"/>
    <w:rsid w:val="00D75201"/>
    <w:rsid w:val="00D76E05"/>
    <w:rsid w:val="00D802F2"/>
    <w:rsid w:val="00D825F6"/>
    <w:rsid w:val="00D8357C"/>
    <w:rsid w:val="00D8376C"/>
    <w:rsid w:val="00D859F8"/>
    <w:rsid w:val="00D85E92"/>
    <w:rsid w:val="00D8642D"/>
    <w:rsid w:val="00D86E92"/>
    <w:rsid w:val="00D917E8"/>
    <w:rsid w:val="00D938FE"/>
    <w:rsid w:val="00D93974"/>
    <w:rsid w:val="00D93A4A"/>
    <w:rsid w:val="00D94EB3"/>
    <w:rsid w:val="00D9507C"/>
    <w:rsid w:val="00D97837"/>
    <w:rsid w:val="00D97D7D"/>
    <w:rsid w:val="00DA0795"/>
    <w:rsid w:val="00DA11BD"/>
    <w:rsid w:val="00DA2133"/>
    <w:rsid w:val="00DA32E3"/>
    <w:rsid w:val="00DA337D"/>
    <w:rsid w:val="00DA47F1"/>
    <w:rsid w:val="00DA555E"/>
    <w:rsid w:val="00DA55DD"/>
    <w:rsid w:val="00DA6874"/>
    <w:rsid w:val="00DA6D8F"/>
    <w:rsid w:val="00DA7106"/>
    <w:rsid w:val="00DB1C70"/>
    <w:rsid w:val="00DB24CC"/>
    <w:rsid w:val="00DB3219"/>
    <w:rsid w:val="00DB32C8"/>
    <w:rsid w:val="00DB615F"/>
    <w:rsid w:val="00DB6366"/>
    <w:rsid w:val="00DB7253"/>
    <w:rsid w:val="00DB7B81"/>
    <w:rsid w:val="00DC0567"/>
    <w:rsid w:val="00DC0643"/>
    <w:rsid w:val="00DC1BAE"/>
    <w:rsid w:val="00DC21AA"/>
    <w:rsid w:val="00DC30EA"/>
    <w:rsid w:val="00DC5589"/>
    <w:rsid w:val="00DD0CA7"/>
    <w:rsid w:val="00DD1143"/>
    <w:rsid w:val="00DD13D1"/>
    <w:rsid w:val="00DD19E0"/>
    <w:rsid w:val="00DD2845"/>
    <w:rsid w:val="00DD3A9F"/>
    <w:rsid w:val="00DD3D7D"/>
    <w:rsid w:val="00DD4F5E"/>
    <w:rsid w:val="00DD59FE"/>
    <w:rsid w:val="00DD7D16"/>
    <w:rsid w:val="00DE05B5"/>
    <w:rsid w:val="00DE0D29"/>
    <w:rsid w:val="00DE0EB3"/>
    <w:rsid w:val="00DE1F05"/>
    <w:rsid w:val="00DE3E73"/>
    <w:rsid w:val="00DE4377"/>
    <w:rsid w:val="00DE6743"/>
    <w:rsid w:val="00DE6A96"/>
    <w:rsid w:val="00DE6B79"/>
    <w:rsid w:val="00DE7430"/>
    <w:rsid w:val="00DE7835"/>
    <w:rsid w:val="00DE7E26"/>
    <w:rsid w:val="00DF17A4"/>
    <w:rsid w:val="00DF2AE8"/>
    <w:rsid w:val="00DF34AA"/>
    <w:rsid w:val="00DF3751"/>
    <w:rsid w:val="00DF4223"/>
    <w:rsid w:val="00DF4CA1"/>
    <w:rsid w:val="00DF4D41"/>
    <w:rsid w:val="00E0067C"/>
    <w:rsid w:val="00E00861"/>
    <w:rsid w:val="00E02A7E"/>
    <w:rsid w:val="00E02C83"/>
    <w:rsid w:val="00E03AD0"/>
    <w:rsid w:val="00E045B9"/>
    <w:rsid w:val="00E05CA3"/>
    <w:rsid w:val="00E06C25"/>
    <w:rsid w:val="00E06DFE"/>
    <w:rsid w:val="00E07893"/>
    <w:rsid w:val="00E078D7"/>
    <w:rsid w:val="00E1104D"/>
    <w:rsid w:val="00E11246"/>
    <w:rsid w:val="00E1153D"/>
    <w:rsid w:val="00E13EF1"/>
    <w:rsid w:val="00E13FFC"/>
    <w:rsid w:val="00E1410B"/>
    <w:rsid w:val="00E14347"/>
    <w:rsid w:val="00E15158"/>
    <w:rsid w:val="00E1678D"/>
    <w:rsid w:val="00E17BF3"/>
    <w:rsid w:val="00E20754"/>
    <w:rsid w:val="00E2091C"/>
    <w:rsid w:val="00E22073"/>
    <w:rsid w:val="00E22488"/>
    <w:rsid w:val="00E23E9D"/>
    <w:rsid w:val="00E25406"/>
    <w:rsid w:val="00E2630A"/>
    <w:rsid w:val="00E309E8"/>
    <w:rsid w:val="00E30A7B"/>
    <w:rsid w:val="00E319A6"/>
    <w:rsid w:val="00E331CB"/>
    <w:rsid w:val="00E333BA"/>
    <w:rsid w:val="00E40C6D"/>
    <w:rsid w:val="00E410CE"/>
    <w:rsid w:val="00E416EA"/>
    <w:rsid w:val="00E43836"/>
    <w:rsid w:val="00E43955"/>
    <w:rsid w:val="00E43CDD"/>
    <w:rsid w:val="00E4471B"/>
    <w:rsid w:val="00E44F51"/>
    <w:rsid w:val="00E47351"/>
    <w:rsid w:val="00E5045C"/>
    <w:rsid w:val="00E5452A"/>
    <w:rsid w:val="00E55177"/>
    <w:rsid w:val="00E573BE"/>
    <w:rsid w:val="00E573EF"/>
    <w:rsid w:val="00E57A6C"/>
    <w:rsid w:val="00E57B3E"/>
    <w:rsid w:val="00E616A8"/>
    <w:rsid w:val="00E632E5"/>
    <w:rsid w:val="00E70547"/>
    <w:rsid w:val="00E70C81"/>
    <w:rsid w:val="00E726FA"/>
    <w:rsid w:val="00E72721"/>
    <w:rsid w:val="00E72926"/>
    <w:rsid w:val="00E73720"/>
    <w:rsid w:val="00E73784"/>
    <w:rsid w:val="00E73E3F"/>
    <w:rsid w:val="00E74B6D"/>
    <w:rsid w:val="00E74F8A"/>
    <w:rsid w:val="00E75CD9"/>
    <w:rsid w:val="00E77157"/>
    <w:rsid w:val="00E8009B"/>
    <w:rsid w:val="00E8099F"/>
    <w:rsid w:val="00E80D75"/>
    <w:rsid w:val="00E8116F"/>
    <w:rsid w:val="00E81389"/>
    <w:rsid w:val="00E81E7B"/>
    <w:rsid w:val="00E822EE"/>
    <w:rsid w:val="00E832E2"/>
    <w:rsid w:val="00E833A1"/>
    <w:rsid w:val="00E84B7F"/>
    <w:rsid w:val="00E85485"/>
    <w:rsid w:val="00E857B1"/>
    <w:rsid w:val="00E8607B"/>
    <w:rsid w:val="00E90513"/>
    <w:rsid w:val="00E905D5"/>
    <w:rsid w:val="00E9158A"/>
    <w:rsid w:val="00E9279D"/>
    <w:rsid w:val="00E9285F"/>
    <w:rsid w:val="00E93265"/>
    <w:rsid w:val="00E93ACA"/>
    <w:rsid w:val="00E93E84"/>
    <w:rsid w:val="00E963CF"/>
    <w:rsid w:val="00E968AC"/>
    <w:rsid w:val="00E97492"/>
    <w:rsid w:val="00EA0AF1"/>
    <w:rsid w:val="00EA1F11"/>
    <w:rsid w:val="00EA2610"/>
    <w:rsid w:val="00EA3BE8"/>
    <w:rsid w:val="00EA64E3"/>
    <w:rsid w:val="00EA70F3"/>
    <w:rsid w:val="00EA787D"/>
    <w:rsid w:val="00EB0AD4"/>
    <w:rsid w:val="00EB2980"/>
    <w:rsid w:val="00EB320A"/>
    <w:rsid w:val="00EB3700"/>
    <w:rsid w:val="00EB485F"/>
    <w:rsid w:val="00EB6BC8"/>
    <w:rsid w:val="00EB6C77"/>
    <w:rsid w:val="00EB6EAA"/>
    <w:rsid w:val="00EB7C95"/>
    <w:rsid w:val="00EC17A7"/>
    <w:rsid w:val="00EC1BE5"/>
    <w:rsid w:val="00EC245B"/>
    <w:rsid w:val="00EC2589"/>
    <w:rsid w:val="00EC4945"/>
    <w:rsid w:val="00EC5860"/>
    <w:rsid w:val="00EC5B52"/>
    <w:rsid w:val="00EC61DA"/>
    <w:rsid w:val="00EC6793"/>
    <w:rsid w:val="00EC7411"/>
    <w:rsid w:val="00ED05A1"/>
    <w:rsid w:val="00ED198C"/>
    <w:rsid w:val="00ED1B95"/>
    <w:rsid w:val="00ED2303"/>
    <w:rsid w:val="00ED57C4"/>
    <w:rsid w:val="00ED67AF"/>
    <w:rsid w:val="00ED6A44"/>
    <w:rsid w:val="00ED6D63"/>
    <w:rsid w:val="00EE03C5"/>
    <w:rsid w:val="00EE0991"/>
    <w:rsid w:val="00EE2214"/>
    <w:rsid w:val="00EE420E"/>
    <w:rsid w:val="00EE4629"/>
    <w:rsid w:val="00EE5467"/>
    <w:rsid w:val="00EE5BCD"/>
    <w:rsid w:val="00EE62C2"/>
    <w:rsid w:val="00EE6FE5"/>
    <w:rsid w:val="00EE71B0"/>
    <w:rsid w:val="00EE76F3"/>
    <w:rsid w:val="00EF11D9"/>
    <w:rsid w:val="00EF1298"/>
    <w:rsid w:val="00EF18ED"/>
    <w:rsid w:val="00EF1F42"/>
    <w:rsid w:val="00EF5F44"/>
    <w:rsid w:val="00EF6EEA"/>
    <w:rsid w:val="00EF7A13"/>
    <w:rsid w:val="00F0249B"/>
    <w:rsid w:val="00F02BDB"/>
    <w:rsid w:val="00F03B05"/>
    <w:rsid w:val="00F04950"/>
    <w:rsid w:val="00F0522E"/>
    <w:rsid w:val="00F0564B"/>
    <w:rsid w:val="00F071CC"/>
    <w:rsid w:val="00F0773F"/>
    <w:rsid w:val="00F10D52"/>
    <w:rsid w:val="00F10DB1"/>
    <w:rsid w:val="00F10EB5"/>
    <w:rsid w:val="00F11CEB"/>
    <w:rsid w:val="00F12A34"/>
    <w:rsid w:val="00F12B47"/>
    <w:rsid w:val="00F14516"/>
    <w:rsid w:val="00F1455A"/>
    <w:rsid w:val="00F149DF"/>
    <w:rsid w:val="00F15EFE"/>
    <w:rsid w:val="00F16A18"/>
    <w:rsid w:val="00F22519"/>
    <w:rsid w:val="00F23BBE"/>
    <w:rsid w:val="00F24AF3"/>
    <w:rsid w:val="00F2553E"/>
    <w:rsid w:val="00F27596"/>
    <w:rsid w:val="00F27E37"/>
    <w:rsid w:val="00F3094A"/>
    <w:rsid w:val="00F31ACB"/>
    <w:rsid w:val="00F32103"/>
    <w:rsid w:val="00F34204"/>
    <w:rsid w:val="00F3456E"/>
    <w:rsid w:val="00F34D08"/>
    <w:rsid w:val="00F3538B"/>
    <w:rsid w:val="00F3655F"/>
    <w:rsid w:val="00F36A8B"/>
    <w:rsid w:val="00F36D85"/>
    <w:rsid w:val="00F400AD"/>
    <w:rsid w:val="00F40A3F"/>
    <w:rsid w:val="00F41162"/>
    <w:rsid w:val="00F42BD3"/>
    <w:rsid w:val="00F42E24"/>
    <w:rsid w:val="00F43F91"/>
    <w:rsid w:val="00F4496A"/>
    <w:rsid w:val="00F451AB"/>
    <w:rsid w:val="00F46563"/>
    <w:rsid w:val="00F50B63"/>
    <w:rsid w:val="00F5140A"/>
    <w:rsid w:val="00F51820"/>
    <w:rsid w:val="00F520A0"/>
    <w:rsid w:val="00F520CA"/>
    <w:rsid w:val="00F54059"/>
    <w:rsid w:val="00F542FA"/>
    <w:rsid w:val="00F54DCD"/>
    <w:rsid w:val="00F55A53"/>
    <w:rsid w:val="00F602AD"/>
    <w:rsid w:val="00F60A67"/>
    <w:rsid w:val="00F618C1"/>
    <w:rsid w:val="00F62145"/>
    <w:rsid w:val="00F62A74"/>
    <w:rsid w:val="00F63D72"/>
    <w:rsid w:val="00F63F5E"/>
    <w:rsid w:val="00F646B7"/>
    <w:rsid w:val="00F64785"/>
    <w:rsid w:val="00F65607"/>
    <w:rsid w:val="00F65B44"/>
    <w:rsid w:val="00F668CE"/>
    <w:rsid w:val="00F7129B"/>
    <w:rsid w:val="00F7211B"/>
    <w:rsid w:val="00F73B3D"/>
    <w:rsid w:val="00F75520"/>
    <w:rsid w:val="00F75B4D"/>
    <w:rsid w:val="00F7614D"/>
    <w:rsid w:val="00F80535"/>
    <w:rsid w:val="00F80D6C"/>
    <w:rsid w:val="00F81B8A"/>
    <w:rsid w:val="00F81FB1"/>
    <w:rsid w:val="00F82B18"/>
    <w:rsid w:val="00F8387F"/>
    <w:rsid w:val="00F83A17"/>
    <w:rsid w:val="00F844DB"/>
    <w:rsid w:val="00F85A4D"/>
    <w:rsid w:val="00F86BFD"/>
    <w:rsid w:val="00F871FF"/>
    <w:rsid w:val="00F87C3B"/>
    <w:rsid w:val="00F90692"/>
    <w:rsid w:val="00F91112"/>
    <w:rsid w:val="00F9135D"/>
    <w:rsid w:val="00F9257F"/>
    <w:rsid w:val="00F928ED"/>
    <w:rsid w:val="00F92CE4"/>
    <w:rsid w:val="00F93E45"/>
    <w:rsid w:val="00F9562B"/>
    <w:rsid w:val="00F9595C"/>
    <w:rsid w:val="00F970FE"/>
    <w:rsid w:val="00F9778F"/>
    <w:rsid w:val="00FA01BA"/>
    <w:rsid w:val="00FA06A4"/>
    <w:rsid w:val="00FA08ED"/>
    <w:rsid w:val="00FA0E32"/>
    <w:rsid w:val="00FA17F4"/>
    <w:rsid w:val="00FA3BA3"/>
    <w:rsid w:val="00FA4FAB"/>
    <w:rsid w:val="00FA5236"/>
    <w:rsid w:val="00FA6852"/>
    <w:rsid w:val="00FB0398"/>
    <w:rsid w:val="00FB05A9"/>
    <w:rsid w:val="00FB0BEF"/>
    <w:rsid w:val="00FB1FAB"/>
    <w:rsid w:val="00FB2368"/>
    <w:rsid w:val="00FB258D"/>
    <w:rsid w:val="00FB25D0"/>
    <w:rsid w:val="00FB276A"/>
    <w:rsid w:val="00FB3AC9"/>
    <w:rsid w:val="00FB3D10"/>
    <w:rsid w:val="00FB4F50"/>
    <w:rsid w:val="00FB5BA1"/>
    <w:rsid w:val="00FB646E"/>
    <w:rsid w:val="00FB679E"/>
    <w:rsid w:val="00FC189D"/>
    <w:rsid w:val="00FC383D"/>
    <w:rsid w:val="00FC3A1D"/>
    <w:rsid w:val="00FC5B85"/>
    <w:rsid w:val="00FC5D8B"/>
    <w:rsid w:val="00FC6E9A"/>
    <w:rsid w:val="00FD14A3"/>
    <w:rsid w:val="00FD6B48"/>
    <w:rsid w:val="00FD6CAB"/>
    <w:rsid w:val="00FD78BC"/>
    <w:rsid w:val="00FE1380"/>
    <w:rsid w:val="00FE1713"/>
    <w:rsid w:val="00FE1AE4"/>
    <w:rsid w:val="00FE27FC"/>
    <w:rsid w:val="00FE3121"/>
    <w:rsid w:val="00FE584D"/>
    <w:rsid w:val="00FE6574"/>
    <w:rsid w:val="00FE6A42"/>
    <w:rsid w:val="00FF1AA9"/>
    <w:rsid w:val="00FF26B1"/>
    <w:rsid w:val="00FF293F"/>
    <w:rsid w:val="00FF2997"/>
    <w:rsid w:val="00FF29EE"/>
    <w:rsid w:val="00FF3CE3"/>
    <w:rsid w:val="00FF418B"/>
    <w:rsid w:val="00FF6A59"/>
    <w:rsid w:val="00FF6DD9"/>
    <w:rsid w:val="00FF7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B202"/>
  <w15:docId w15:val="{2E26B11C-352B-4282-AE18-C69F47FB7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622076"/>
    <w:pPr>
      <w:keepNext/>
      <w:spacing w:before="60" w:after="60"/>
      <w:ind w:hanging="260"/>
      <w:jc w:val="both"/>
      <w:outlineLvl w:val="0"/>
    </w:pPr>
    <w:rPr>
      <w:b/>
      <w:bCs/>
      <w:sz w:val="26"/>
    </w:rPr>
  </w:style>
  <w:style w:type="paragraph" w:styleId="Heading2">
    <w:name w:val="heading 2"/>
    <w:basedOn w:val="Normal"/>
    <w:next w:val="Normal"/>
    <w:link w:val="Heading2Char"/>
    <w:qFormat/>
    <w:rsid w:val="00622076"/>
    <w:pPr>
      <w:keepNext/>
      <w:spacing w:before="60" w:after="60"/>
      <w:ind w:firstLine="782"/>
      <w:jc w:val="right"/>
      <w:outlineLvl w:val="1"/>
    </w:pPr>
    <w:rPr>
      <w:i/>
      <w:iCs/>
      <w:sz w:val="26"/>
    </w:rPr>
  </w:style>
  <w:style w:type="paragraph" w:styleId="Heading3">
    <w:name w:val="heading 3"/>
    <w:basedOn w:val="Normal"/>
    <w:next w:val="Normal"/>
    <w:link w:val="Heading3Char"/>
    <w:semiHidden/>
    <w:unhideWhenUsed/>
    <w:qFormat/>
    <w:rsid w:val="00386094"/>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622076"/>
    <w:pPr>
      <w:keepNext/>
      <w:tabs>
        <w:tab w:val="left" w:pos="2460"/>
      </w:tabs>
      <w:spacing w:before="60" w:after="60"/>
      <w:ind w:left="-108" w:right="-141" w:firstLine="782"/>
      <w:jc w:val="both"/>
      <w:outlineLvl w:val="3"/>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3">
    <w:name w:val="index 3"/>
    <w:basedOn w:val="Normal"/>
    <w:next w:val="Normal"/>
    <w:autoRedefine/>
    <w:semiHidden/>
    <w:rsid w:val="00F22519"/>
    <w:pPr>
      <w:spacing w:after="120"/>
      <w:ind w:left="720" w:hanging="240"/>
      <w:jc w:val="both"/>
    </w:pPr>
    <w:rPr>
      <w:color w:val="0000FF"/>
      <w:szCs w:val="20"/>
    </w:rPr>
  </w:style>
  <w:style w:type="table" w:styleId="TableGrid">
    <w:name w:val="Table Grid"/>
    <w:basedOn w:val="TableNormal"/>
    <w:rsid w:val="00736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DB6366"/>
    <w:pPr>
      <w:ind w:firstLine="720"/>
    </w:pPr>
    <w:rPr>
      <w:sz w:val="28"/>
    </w:rPr>
  </w:style>
  <w:style w:type="character" w:customStyle="1" w:styleId="BodyTextIndentChar">
    <w:name w:val="Body Text Indent Char"/>
    <w:basedOn w:val="DefaultParagraphFont"/>
    <w:link w:val="BodyTextIndent"/>
    <w:rsid w:val="00DB6366"/>
    <w:rPr>
      <w:sz w:val="28"/>
      <w:szCs w:val="24"/>
    </w:rPr>
  </w:style>
  <w:style w:type="character" w:customStyle="1" w:styleId="Heading1Char">
    <w:name w:val="Heading 1 Char"/>
    <w:basedOn w:val="DefaultParagraphFont"/>
    <w:link w:val="Heading1"/>
    <w:rsid w:val="00622076"/>
    <w:rPr>
      <w:b/>
      <w:bCs/>
      <w:sz w:val="26"/>
      <w:szCs w:val="24"/>
    </w:rPr>
  </w:style>
  <w:style w:type="character" w:customStyle="1" w:styleId="Heading2Char">
    <w:name w:val="Heading 2 Char"/>
    <w:basedOn w:val="DefaultParagraphFont"/>
    <w:link w:val="Heading2"/>
    <w:rsid w:val="00622076"/>
    <w:rPr>
      <w:i/>
      <w:iCs/>
      <w:sz w:val="26"/>
      <w:szCs w:val="24"/>
    </w:rPr>
  </w:style>
  <w:style w:type="character" w:customStyle="1" w:styleId="Heading4Char">
    <w:name w:val="Heading 4 Char"/>
    <w:basedOn w:val="DefaultParagraphFont"/>
    <w:link w:val="Heading4"/>
    <w:rsid w:val="00622076"/>
    <w:rPr>
      <w:b/>
      <w:bCs/>
      <w:sz w:val="26"/>
      <w:szCs w:val="24"/>
    </w:rPr>
  </w:style>
  <w:style w:type="paragraph" w:styleId="NormalWeb">
    <w:name w:val="Normal (Web)"/>
    <w:basedOn w:val="Normal"/>
    <w:uiPriority w:val="99"/>
    <w:unhideWhenUsed/>
    <w:rsid w:val="00C62413"/>
    <w:pPr>
      <w:spacing w:before="100" w:beforeAutospacing="1" w:after="100" w:afterAutospacing="1"/>
    </w:pPr>
  </w:style>
  <w:style w:type="paragraph" w:styleId="Header">
    <w:name w:val="header"/>
    <w:basedOn w:val="Normal"/>
    <w:link w:val="HeaderChar"/>
    <w:uiPriority w:val="99"/>
    <w:rsid w:val="00A51738"/>
    <w:pPr>
      <w:tabs>
        <w:tab w:val="center" w:pos="4680"/>
        <w:tab w:val="right" w:pos="9360"/>
      </w:tabs>
    </w:pPr>
  </w:style>
  <w:style w:type="character" w:customStyle="1" w:styleId="HeaderChar">
    <w:name w:val="Header Char"/>
    <w:basedOn w:val="DefaultParagraphFont"/>
    <w:link w:val="Header"/>
    <w:uiPriority w:val="99"/>
    <w:rsid w:val="00A51738"/>
    <w:rPr>
      <w:sz w:val="24"/>
      <w:szCs w:val="24"/>
    </w:rPr>
  </w:style>
  <w:style w:type="paragraph" w:styleId="Footer">
    <w:name w:val="footer"/>
    <w:basedOn w:val="Normal"/>
    <w:link w:val="FooterChar"/>
    <w:uiPriority w:val="99"/>
    <w:qFormat/>
    <w:rsid w:val="00A51738"/>
    <w:pPr>
      <w:tabs>
        <w:tab w:val="center" w:pos="4680"/>
        <w:tab w:val="right" w:pos="9360"/>
      </w:tabs>
    </w:pPr>
  </w:style>
  <w:style w:type="character" w:customStyle="1" w:styleId="FooterChar">
    <w:name w:val="Footer Char"/>
    <w:basedOn w:val="DefaultParagraphFont"/>
    <w:link w:val="Footer"/>
    <w:uiPriority w:val="99"/>
    <w:rsid w:val="00A51738"/>
    <w:rPr>
      <w:sz w:val="24"/>
      <w:szCs w:val="24"/>
    </w:rPr>
  </w:style>
  <w:style w:type="character" w:styleId="Hyperlink">
    <w:name w:val="Hyperlink"/>
    <w:basedOn w:val="DefaultParagraphFont"/>
    <w:rsid w:val="000523B9"/>
    <w:rPr>
      <w:color w:val="0000FF"/>
      <w:u w:val="single"/>
    </w:rPr>
  </w:style>
  <w:style w:type="paragraph" w:styleId="BodyText">
    <w:name w:val="Body Text"/>
    <w:basedOn w:val="Normal"/>
    <w:link w:val="BodyTextChar"/>
    <w:rsid w:val="00E905D5"/>
    <w:pPr>
      <w:spacing w:after="120"/>
    </w:pPr>
    <w:rPr>
      <w:sz w:val="28"/>
      <w:szCs w:val="28"/>
    </w:rPr>
  </w:style>
  <w:style w:type="character" w:customStyle="1" w:styleId="BodyTextChar">
    <w:name w:val="Body Text Char"/>
    <w:basedOn w:val="DefaultParagraphFont"/>
    <w:link w:val="BodyText"/>
    <w:rsid w:val="00E905D5"/>
    <w:rPr>
      <w:sz w:val="28"/>
      <w:szCs w:val="28"/>
    </w:rPr>
  </w:style>
  <w:style w:type="paragraph" w:styleId="Title">
    <w:name w:val="Title"/>
    <w:basedOn w:val="Normal"/>
    <w:link w:val="TitleChar"/>
    <w:qFormat/>
    <w:rsid w:val="00D51B80"/>
    <w:pPr>
      <w:jc w:val="center"/>
    </w:pPr>
    <w:rPr>
      <w:rFonts w:ascii="VNI-Times" w:hAnsi="VNI-Times"/>
      <w:b/>
      <w:szCs w:val="20"/>
      <w:lang w:val="x-none" w:eastAsia="x-none"/>
    </w:rPr>
  </w:style>
  <w:style w:type="character" w:customStyle="1" w:styleId="TitleChar">
    <w:name w:val="Title Char"/>
    <w:basedOn w:val="DefaultParagraphFont"/>
    <w:link w:val="Title"/>
    <w:rsid w:val="00D51B80"/>
    <w:rPr>
      <w:rFonts w:ascii="VNI-Times" w:hAnsi="VNI-Times"/>
      <w:b/>
      <w:sz w:val="24"/>
      <w:lang w:val="x-none" w:eastAsia="x-none"/>
    </w:rPr>
  </w:style>
  <w:style w:type="paragraph" w:styleId="ListParagraph">
    <w:name w:val="List Paragraph"/>
    <w:basedOn w:val="Normal"/>
    <w:qFormat/>
    <w:rsid w:val="004702E5"/>
    <w:pPr>
      <w:ind w:left="720"/>
      <w:contextualSpacing/>
    </w:pPr>
  </w:style>
  <w:style w:type="character" w:customStyle="1" w:styleId="Heading3Char">
    <w:name w:val="Heading 3 Char"/>
    <w:basedOn w:val="DefaultParagraphFont"/>
    <w:link w:val="Heading3"/>
    <w:semiHidden/>
    <w:rsid w:val="00386094"/>
    <w:rPr>
      <w:rFonts w:asciiTheme="majorHAnsi" w:eastAsiaTheme="majorEastAsia" w:hAnsiTheme="majorHAnsi" w:cstheme="majorBidi"/>
      <w:color w:val="243F60" w:themeColor="accent1" w:themeShade="7F"/>
      <w:sz w:val="24"/>
      <w:szCs w:val="24"/>
    </w:rPr>
  </w:style>
  <w:style w:type="paragraph" w:styleId="BodyText2">
    <w:name w:val="Body Text 2"/>
    <w:basedOn w:val="Normal"/>
    <w:link w:val="BodyText2Char"/>
    <w:unhideWhenUsed/>
    <w:rsid w:val="00647E13"/>
    <w:pPr>
      <w:spacing w:after="120" w:line="480" w:lineRule="auto"/>
    </w:pPr>
  </w:style>
  <w:style w:type="character" w:customStyle="1" w:styleId="BodyText2Char">
    <w:name w:val="Body Text 2 Char"/>
    <w:basedOn w:val="DefaultParagraphFont"/>
    <w:link w:val="BodyText2"/>
    <w:rsid w:val="00647E13"/>
    <w:rPr>
      <w:sz w:val="24"/>
      <w:szCs w:val="24"/>
    </w:rPr>
  </w:style>
  <w:style w:type="paragraph" w:styleId="BodyTextIndent2">
    <w:name w:val="Body Text Indent 2"/>
    <w:basedOn w:val="Normal"/>
    <w:link w:val="BodyTextIndent2Char"/>
    <w:unhideWhenUsed/>
    <w:rsid w:val="00647E13"/>
    <w:pPr>
      <w:spacing w:after="120" w:line="480" w:lineRule="auto"/>
      <w:ind w:left="360"/>
    </w:pPr>
    <w:rPr>
      <w:rFonts w:ascii="Calibri" w:eastAsia="Calibri" w:hAnsi="Calibri"/>
      <w:sz w:val="22"/>
      <w:szCs w:val="22"/>
    </w:rPr>
  </w:style>
  <w:style w:type="character" w:customStyle="1" w:styleId="BodyTextIndent2Char">
    <w:name w:val="Body Text Indent 2 Char"/>
    <w:basedOn w:val="DefaultParagraphFont"/>
    <w:link w:val="BodyTextIndent2"/>
    <w:rsid w:val="00647E13"/>
    <w:rPr>
      <w:rFonts w:ascii="Calibri" w:eastAsia="Calibri" w:hAnsi="Calibri"/>
      <w:sz w:val="22"/>
      <w:szCs w:val="22"/>
    </w:rPr>
  </w:style>
  <w:style w:type="paragraph" w:styleId="BodyTextIndent3">
    <w:name w:val="Body Text Indent 3"/>
    <w:basedOn w:val="Normal"/>
    <w:link w:val="BodyTextIndent3Char"/>
    <w:semiHidden/>
    <w:unhideWhenUsed/>
    <w:rsid w:val="00647E13"/>
    <w:pPr>
      <w:spacing w:after="120" w:line="276" w:lineRule="auto"/>
      <w:ind w:left="360"/>
    </w:pPr>
    <w:rPr>
      <w:rFonts w:ascii="Calibri" w:eastAsia="Calibri" w:hAnsi="Calibri"/>
      <w:sz w:val="16"/>
      <w:szCs w:val="16"/>
      <w:lang w:val="x-none" w:eastAsia="x-none"/>
    </w:rPr>
  </w:style>
  <w:style w:type="character" w:customStyle="1" w:styleId="BodyTextIndent3Char">
    <w:name w:val="Body Text Indent 3 Char"/>
    <w:basedOn w:val="DefaultParagraphFont"/>
    <w:link w:val="BodyTextIndent3"/>
    <w:semiHidden/>
    <w:rsid w:val="00647E13"/>
    <w:rPr>
      <w:rFonts w:ascii="Calibri" w:eastAsia="Calibri" w:hAnsi="Calibri"/>
      <w:sz w:val="16"/>
      <w:szCs w:val="16"/>
      <w:lang w:val="x-none" w:eastAsia="x-none"/>
    </w:rPr>
  </w:style>
  <w:style w:type="paragraph" w:styleId="BodyText3">
    <w:name w:val="Body Text 3"/>
    <w:basedOn w:val="Normal"/>
    <w:link w:val="BodyText3Char"/>
    <w:unhideWhenUsed/>
    <w:rsid w:val="00647E13"/>
    <w:pPr>
      <w:spacing w:after="120" w:line="276" w:lineRule="auto"/>
    </w:pPr>
    <w:rPr>
      <w:rFonts w:ascii="Calibri" w:eastAsia="Calibri" w:hAnsi="Calibri"/>
      <w:sz w:val="16"/>
      <w:szCs w:val="16"/>
      <w:lang w:val="x-none" w:eastAsia="x-none"/>
    </w:rPr>
  </w:style>
  <w:style w:type="character" w:customStyle="1" w:styleId="BodyText3Char">
    <w:name w:val="Body Text 3 Char"/>
    <w:basedOn w:val="DefaultParagraphFont"/>
    <w:link w:val="BodyText3"/>
    <w:rsid w:val="00647E13"/>
    <w:rPr>
      <w:rFonts w:ascii="Calibri" w:eastAsia="Calibri" w:hAnsi="Calibri"/>
      <w:sz w:val="16"/>
      <w:szCs w:val="16"/>
      <w:lang w:val="x-none" w:eastAsia="x-none"/>
    </w:rPr>
  </w:style>
  <w:style w:type="paragraph" w:styleId="NoSpacing">
    <w:name w:val="No Spacing"/>
    <w:uiPriority w:val="1"/>
    <w:qFormat/>
    <w:rsid w:val="00337811"/>
    <w:pPr>
      <w:jc w:val="both"/>
    </w:pPr>
    <w:rPr>
      <w:rFonts w:eastAsia="Calibri"/>
      <w:sz w:val="26"/>
      <w:szCs w:val="22"/>
    </w:rPr>
  </w:style>
  <w:style w:type="paragraph" w:customStyle="1" w:styleId="DefaultParagraphFontParaCharCharCharCharChar">
    <w:name w:val="Default Paragraph Font Para Char Char Char Char Char"/>
    <w:autoRedefine/>
    <w:uiPriority w:val="99"/>
    <w:rsid w:val="00251DEB"/>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00647">
      <w:bodyDiv w:val="1"/>
      <w:marLeft w:val="0"/>
      <w:marRight w:val="0"/>
      <w:marTop w:val="0"/>
      <w:marBottom w:val="0"/>
      <w:divBdr>
        <w:top w:val="none" w:sz="0" w:space="0" w:color="auto"/>
        <w:left w:val="none" w:sz="0" w:space="0" w:color="auto"/>
        <w:bottom w:val="none" w:sz="0" w:space="0" w:color="auto"/>
        <w:right w:val="none" w:sz="0" w:space="0" w:color="auto"/>
      </w:divBdr>
    </w:div>
    <w:div w:id="354355108">
      <w:bodyDiv w:val="1"/>
      <w:marLeft w:val="0"/>
      <w:marRight w:val="0"/>
      <w:marTop w:val="0"/>
      <w:marBottom w:val="0"/>
      <w:divBdr>
        <w:top w:val="none" w:sz="0" w:space="0" w:color="auto"/>
        <w:left w:val="none" w:sz="0" w:space="0" w:color="auto"/>
        <w:bottom w:val="none" w:sz="0" w:space="0" w:color="auto"/>
        <w:right w:val="none" w:sz="0" w:space="0" w:color="auto"/>
      </w:divBdr>
    </w:div>
    <w:div w:id="482046792">
      <w:bodyDiv w:val="1"/>
      <w:marLeft w:val="0"/>
      <w:marRight w:val="0"/>
      <w:marTop w:val="0"/>
      <w:marBottom w:val="0"/>
      <w:divBdr>
        <w:top w:val="none" w:sz="0" w:space="0" w:color="auto"/>
        <w:left w:val="none" w:sz="0" w:space="0" w:color="auto"/>
        <w:bottom w:val="none" w:sz="0" w:space="0" w:color="auto"/>
        <w:right w:val="none" w:sz="0" w:space="0" w:color="auto"/>
      </w:divBdr>
    </w:div>
    <w:div w:id="570241471">
      <w:bodyDiv w:val="1"/>
      <w:marLeft w:val="0"/>
      <w:marRight w:val="0"/>
      <w:marTop w:val="0"/>
      <w:marBottom w:val="0"/>
      <w:divBdr>
        <w:top w:val="none" w:sz="0" w:space="0" w:color="auto"/>
        <w:left w:val="none" w:sz="0" w:space="0" w:color="auto"/>
        <w:bottom w:val="none" w:sz="0" w:space="0" w:color="auto"/>
        <w:right w:val="none" w:sz="0" w:space="0" w:color="auto"/>
      </w:divBdr>
    </w:div>
    <w:div w:id="837115170">
      <w:bodyDiv w:val="1"/>
      <w:marLeft w:val="0"/>
      <w:marRight w:val="0"/>
      <w:marTop w:val="0"/>
      <w:marBottom w:val="0"/>
      <w:divBdr>
        <w:top w:val="none" w:sz="0" w:space="0" w:color="auto"/>
        <w:left w:val="none" w:sz="0" w:space="0" w:color="auto"/>
        <w:bottom w:val="none" w:sz="0" w:space="0" w:color="auto"/>
        <w:right w:val="none" w:sz="0" w:space="0" w:color="auto"/>
      </w:divBdr>
    </w:div>
    <w:div w:id="908660360">
      <w:bodyDiv w:val="1"/>
      <w:marLeft w:val="0"/>
      <w:marRight w:val="0"/>
      <w:marTop w:val="0"/>
      <w:marBottom w:val="0"/>
      <w:divBdr>
        <w:top w:val="none" w:sz="0" w:space="0" w:color="auto"/>
        <w:left w:val="none" w:sz="0" w:space="0" w:color="auto"/>
        <w:bottom w:val="none" w:sz="0" w:space="0" w:color="auto"/>
        <w:right w:val="none" w:sz="0" w:space="0" w:color="auto"/>
      </w:divBdr>
    </w:div>
    <w:div w:id="978651307">
      <w:bodyDiv w:val="1"/>
      <w:marLeft w:val="0"/>
      <w:marRight w:val="0"/>
      <w:marTop w:val="0"/>
      <w:marBottom w:val="0"/>
      <w:divBdr>
        <w:top w:val="none" w:sz="0" w:space="0" w:color="auto"/>
        <w:left w:val="none" w:sz="0" w:space="0" w:color="auto"/>
        <w:bottom w:val="none" w:sz="0" w:space="0" w:color="auto"/>
        <w:right w:val="none" w:sz="0" w:space="0" w:color="auto"/>
      </w:divBdr>
    </w:div>
    <w:div w:id="1090585209">
      <w:bodyDiv w:val="1"/>
      <w:marLeft w:val="0"/>
      <w:marRight w:val="0"/>
      <w:marTop w:val="0"/>
      <w:marBottom w:val="0"/>
      <w:divBdr>
        <w:top w:val="none" w:sz="0" w:space="0" w:color="auto"/>
        <w:left w:val="none" w:sz="0" w:space="0" w:color="auto"/>
        <w:bottom w:val="none" w:sz="0" w:space="0" w:color="auto"/>
        <w:right w:val="none" w:sz="0" w:space="0" w:color="auto"/>
      </w:divBdr>
    </w:div>
    <w:div w:id="1112556547">
      <w:bodyDiv w:val="1"/>
      <w:marLeft w:val="0"/>
      <w:marRight w:val="0"/>
      <w:marTop w:val="0"/>
      <w:marBottom w:val="0"/>
      <w:divBdr>
        <w:top w:val="none" w:sz="0" w:space="0" w:color="auto"/>
        <w:left w:val="none" w:sz="0" w:space="0" w:color="auto"/>
        <w:bottom w:val="none" w:sz="0" w:space="0" w:color="auto"/>
        <w:right w:val="none" w:sz="0" w:space="0" w:color="auto"/>
      </w:divBdr>
    </w:div>
    <w:div w:id="1116752849">
      <w:bodyDiv w:val="1"/>
      <w:marLeft w:val="0"/>
      <w:marRight w:val="0"/>
      <w:marTop w:val="0"/>
      <w:marBottom w:val="0"/>
      <w:divBdr>
        <w:top w:val="none" w:sz="0" w:space="0" w:color="auto"/>
        <w:left w:val="none" w:sz="0" w:space="0" w:color="auto"/>
        <w:bottom w:val="none" w:sz="0" w:space="0" w:color="auto"/>
        <w:right w:val="none" w:sz="0" w:space="0" w:color="auto"/>
      </w:divBdr>
    </w:div>
    <w:div w:id="1167282097">
      <w:bodyDiv w:val="1"/>
      <w:marLeft w:val="0"/>
      <w:marRight w:val="0"/>
      <w:marTop w:val="0"/>
      <w:marBottom w:val="0"/>
      <w:divBdr>
        <w:top w:val="none" w:sz="0" w:space="0" w:color="auto"/>
        <w:left w:val="none" w:sz="0" w:space="0" w:color="auto"/>
        <w:bottom w:val="none" w:sz="0" w:space="0" w:color="auto"/>
        <w:right w:val="none" w:sz="0" w:space="0" w:color="auto"/>
      </w:divBdr>
    </w:div>
    <w:div w:id="1271935523">
      <w:bodyDiv w:val="1"/>
      <w:marLeft w:val="0"/>
      <w:marRight w:val="0"/>
      <w:marTop w:val="0"/>
      <w:marBottom w:val="0"/>
      <w:divBdr>
        <w:top w:val="none" w:sz="0" w:space="0" w:color="auto"/>
        <w:left w:val="none" w:sz="0" w:space="0" w:color="auto"/>
        <w:bottom w:val="none" w:sz="0" w:space="0" w:color="auto"/>
        <w:right w:val="none" w:sz="0" w:space="0" w:color="auto"/>
      </w:divBdr>
    </w:div>
    <w:div w:id="1347902803">
      <w:bodyDiv w:val="1"/>
      <w:marLeft w:val="0"/>
      <w:marRight w:val="0"/>
      <w:marTop w:val="0"/>
      <w:marBottom w:val="0"/>
      <w:divBdr>
        <w:top w:val="none" w:sz="0" w:space="0" w:color="auto"/>
        <w:left w:val="none" w:sz="0" w:space="0" w:color="auto"/>
        <w:bottom w:val="none" w:sz="0" w:space="0" w:color="auto"/>
        <w:right w:val="none" w:sz="0" w:space="0" w:color="auto"/>
      </w:divBdr>
    </w:div>
    <w:div w:id="1418164765">
      <w:bodyDiv w:val="1"/>
      <w:marLeft w:val="0"/>
      <w:marRight w:val="0"/>
      <w:marTop w:val="0"/>
      <w:marBottom w:val="0"/>
      <w:divBdr>
        <w:top w:val="none" w:sz="0" w:space="0" w:color="auto"/>
        <w:left w:val="none" w:sz="0" w:space="0" w:color="auto"/>
        <w:bottom w:val="none" w:sz="0" w:space="0" w:color="auto"/>
        <w:right w:val="none" w:sz="0" w:space="0" w:color="auto"/>
      </w:divBdr>
    </w:div>
    <w:div w:id="1436318282">
      <w:bodyDiv w:val="1"/>
      <w:marLeft w:val="0"/>
      <w:marRight w:val="0"/>
      <w:marTop w:val="0"/>
      <w:marBottom w:val="0"/>
      <w:divBdr>
        <w:top w:val="none" w:sz="0" w:space="0" w:color="auto"/>
        <w:left w:val="none" w:sz="0" w:space="0" w:color="auto"/>
        <w:bottom w:val="none" w:sz="0" w:space="0" w:color="auto"/>
        <w:right w:val="none" w:sz="0" w:space="0" w:color="auto"/>
      </w:divBdr>
    </w:div>
    <w:div w:id="1540430095">
      <w:bodyDiv w:val="1"/>
      <w:marLeft w:val="0"/>
      <w:marRight w:val="0"/>
      <w:marTop w:val="0"/>
      <w:marBottom w:val="0"/>
      <w:divBdr>
        <w:top w:val="none" w:sz="0" w:space="0" w:color="auto"/>
        <w:left w:val="none" w:sz="0" w:space="0" w:color="auto"/>
        <w:bottom w:val="none" w:sz="0" w:space="0" w:color="auto"/>
        <w:right w:val="none" w:sz="0" w:space="0" w:color="auto"/>
      </w:divBdr>
    </w:div>
    <w:div w:id="1739129869">
      <w:bodyDiv w:val="1"/>
      <w:marLeft w:val="0"/>
      <w:marRight w:val="0"/>
      <w:marTop w:val="0"/>
      <w:marBottom w:val="0"/>
      <w:divBdr>
        <w:top w:val="none" w:sz="0" w:space="0" w:color="auto"/>
        <w:left w:val="none" w:sz="0" w:space="0" w:color="auto"/>
        <w:bottom w:val="none" w:sz="0" w:space="0" w:color="auto"/>
        <w:right w:val="none" w:sz="0" w:space="0" w:color="auto"/>
      </w:divBdr>
    </w:div>
    <w:div w:id="189361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80D44-3D49-4F64-8CE2-2ED4791E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1386</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SỞ TÀI NGUYÊN VÀ MÔI TRƯỜNG</vt:lpstr>
    </vt:vector>
  </TitlesOfParts>
  <Company>HOME</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TÀI NGUYÊN VÀ MÔI TRƯỜNG</dc:title>
  <dc:creator>Minh Hoa</dc:creator>
  <cp:lastModifiedBy>Administrator</cp:lastModifiedBy>
  <cp:revision>12</cp:revision>
  <cp:lastPrinted>2023-11-15T01:53:00Z</cp:lastPrinted>
  <dcterms:created xsi:type="dcterms:W3CDTF">2025-12-14T10:36:00Z</dcterms:created>
  <dcterms:modified xsi:type="dcterms:W3CDTF">2026-05-25T04:16:00Z</dcterms:modified>
</cp:coreProperties>
</file>